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0F1" w:rsidRPr="00DE60F1" w:rsidRDefault="00DE60F1" w:rsidP="00DE60F1">
      <w:pPr>
        <w:jc w:val="center"/>
        <w:rPr>
          <w:rFonts w:ascii="Century Gothic" w:hAnsi="Century Gothic"/>
          <w:b/>
          <w:sz w:val="16"/>
          <w:szCs w:val="16"/>
          <w:u w:val="single"/>
        </w:rPr>
      </w:pPr>
      <w:r w:rsidRPr="00DE60F1">
        <w:rPr>
          <w:rFonts w:ascii="Century Gothic" w:hAnsi="Century Gothic"/>
          <w:b/>
          <w:sz w:val="16"/>
          <w:szCs w:val="16"/>
          <w:u w:val="single"/>
        </w:rPr>
        <w:t>Caractérisation des rivières et leur accessibilité</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Rivière </w:t>
      </w:r>
      <w:proofErr w:type="spellStart"/>
      <w:r w:rsidRPr="00DE60F1">
        <w:rPr>
          <w:rFonts w:ascii="Century Gothic" w:hAnsi="Century Gothic"/>
          <w:b/>
          <w:sz w:val="16"/>
          <w:szCs w:val="16"/>
        </w:rPr>
        <w:t>Madawaska</w:t>
      </w:r>
      <w:proofErr w:type="spellEnd"/>
      <w:r w:rsidRPr="00DE60F1">
        <w:rPr>
          <w:rFonts w:ascii="Century Gothic" w:hAnsi="Century Gothic"/>
          <w:b/>
          <w:sz w:val="16"/>
          <w:szCs w:val="16"/>
        </w:rPr>
        <w:t xml:space="preserve"> (19,7 km)</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 circuit à développer s’étend du barrage de la municipalité de Dégelis jusqu’au Jardin botanique du Nouveau-Brunswick. La distance à parcourir sur le territoire du Témiscouata représente près de 20 km. Pour chaque portion, il sera obligatoire d’identifier des points de sorties (courte, moyenne et longue distance), qui pourront être également utilisées dans l’application du plan de gestion des risques. La fin du chemin </w:t>
      </w:r>
      <w:proofErr w:type="spellStart"/>
      <w:r w:rsidRPr="00DE60F1">
        <w:rPr>
          <w:rFonts w:ascii="Century Gothic" w:hAnsi="Century Gothic"/>
          <w:sz w:val="16"/>
          <w:szCs w:val="16"/>
        </w:rPr>
        <w:t>Turcot</w:t>
      </w:r>
      <w:proofErr w:type="spellEnd"/>
      <w:r w:rsidRPr="00DE60F1">
        <w:rPr>
          <w:rFonts w:ascii="Century Gothic" w:hAnsi="Century Gothic"/>
          <w:sz w:val="16"/>
          <w:szCs w:val="16"/>
        </w:rPr>
        <w:t xml:space="preserve"> à Dégelis, le terrain actuel du Centre d’information touristique du Québec et le débarcadère du Jardin botanique représentent des sites à utiliser pour assurer l’exploitation de randonnée de courte, moyenne ou longue.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Suite à une rencontre avec les autorités du Parc national du Lac Témiscouata, nous recommandons également, l’aménagement d’un point de départ à partir du site Le Montagnais. (Porte d’entrée). Il faut cependant prévoir l’aménagement d’un site de contournement du barrage et d’un débarcadère d’accès sur la rivière </w:t>
      </w:r>
      <w:proofErr w:type="spellStart"/>
      <w:r w:rsidRPr="00DE60F1">
        <w:rPr>
          <w:rFonts w:ascii="Century Gothic" w:hAnsi="Century Gothic"/>
          <w:sz w:val="16"/>
          <w:szCs w:val="16"/>
        </w:rPr>
        <w:t>Madawaska</w:t>
      </w:r>
      <w:proofErr w:type="spellEnd"/>
      <w:r w:rsidRPr="00DE60F1">
        <w:rPr>
          <w:rFonts w:ascii="Century Gothic" w:hAnsi="Century Gothic"/>
          <w:sz w:val="16"/>
          <w:szCs w:val="16"/>
        </w:rPr>
        <w:t>. Le Jardin de l’écluse peut aussi être un point de départ pour entreprendre la randonnée sur cette rivière. (Une entente est à prévoir)</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circuit possède un niveau d’eau régulier durant toute la période estivale. Cette rivière peut même être exploitable lors de la saison hivernale, car elle ne gèle pas (Origine du nom de la municipalité). Après des recherches effectuées, nous pouvons affirmer qu’une descente sur la </w:t>
      </w:r>
      <w:proofErr w:type="spellStart"/>
      <w:r w:rsidRPr="00DE60F1">
        <w:rPr>
          <w:rFonts w:ascii="Century Gothic" w:hAnsi="Century Gothic"/>
          <w:sz w:val="16"/>
          <w:szCs w:val="16"/>
        </w:rPr>
        <w:t>Madawaska</w:t>
      </w:r>
      <w:proofErr w:type="spellEnd"/>
      <w:r w:rsidRPr="00DE60F1">
        <w:rPr>
          <w:rFonts w:ascii="Century Gothic" w:hAnsi="Century Gothic"/>
          <w:sz w:val="16"/>
          <w:szCs w:val="16"/>
        </w:rPr>
        <w:t xml:space="preserve"> en saison hivernale serait un forfait authentique au Québec, du moins dans le réseau des bassins d’eau douce répertoriés.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Actuellement, certains promoteurs offrent ce type de randonnée dans des portions du fleuve Saint-Laurent. Les sections d’excursion peuvent être commercialisées sur la base de 3 circuits pour les amateurs de courte, moyenne ou longue distance, en tenant compte de l’apparition d’un couvert de glace, en cas de grand froid. (Avec le réchauffement de la planète, nous avons constaté que la rivière Horton et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pourraient aussi, être exploitées, sur une plus courte période).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rivière </w:t>
      </w:r>
      <w:proofErr w:type="spellStart"/>
      <w:r w:rsidRPr="00DE60F1">
        <w:rPr>
          <w:rFonts w:ascii="Century Gothic" w:hAnsi="Century Gothic"/>
          <w:sz w:val="16"/>
          <w:szCs w:val="16"/>
        </w:rPr>
        <w:t>Madawaska</w:t>
      </w:r>
      <w:proofErr w:type="spellEnd"/>
      <w:r w:rsidRPr="00DE60F1">
        <w:rPr>
          <w:rFonts w:ascii="Century Gothic" w:hAnsi="Century Gothic"/>
          <w:sz w:val="16"/>
          <w:szCs w:val="16"/>
        </w:rPr>
        <w:t xml:space="preserve"> présente peu de difficulté pour les amateurs de canots/kayak. On y retrouve une petite dénivellation à la hauteur des îles, la présence d’une faune ailée d’intérêt, notamment du Pygargue à tête blanche ainsi que la tortue des bois y est propice à l’observation. Il faut s’assurer de respecter la période de nidification de ces espèces menacés. Le long du parcours, la présence d’espaces de villégiatures y est importante et intéressante dans l’aménagement effectué par l’humain.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L’aspect historique de ce lien d’eau peut être exploité pour faire découvrir que celui-ci a joué un rôle majeur dans le développement du Témiscouata depuis les débuts de la présence de l’homme sur notre territoire, lors du développement de Nouvelle-France et des liens avec l’Atlantique, sans oublier le développement économique.</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Le circuit de longue randonnée pourra se terminer au Jardin botanique du Nouveau-Brunswick (près de 32 km). Plusieurs forfaits pourront être développés avec cet attrait de haut niveau, notamment avec la présence d’un camping de qualité.  La mise sur pied d’une randonnée avec guide de plein air peut bonifier le caractère authentique et historique de ce circuit.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Rivière Cabano (44,3 km)</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Ce circuit peut être exploité et commercialisé à partir du centre de la municipalité de Saint-Marc-du-Lac-Long (débarcadère situé au centre de la municipalité) ou à partir du pied du lac, et ce, avant l’embouchure de la rivière Cabano, le départ s’effectue du débarcadère de Rivière-Bleue, situé aux abords de la route 289. (Route des frontières).</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La rivière Cabano est accessible jusqu’à la mi-juin dans sa totalité (selon les conditions météo). Elle symbolise un beau défi sans trop de difficulté et la présence de petites rapides n’y est pas trop importante, et ce, jusqu’au croisement du pont de la route 232, situé sur le territoire de Saint-Eusèbe. Plusieurs points de sorties ont été identifiés et la mise en valeur de certains circuits (courte-moyenne et longue distance) peut être mise à la disposition des excursionnistes, selon le niveau d’eau que l’on y retrouve, tout au long de la saison estivale. À partir du début juillet, la section entre le débarcadère de Rivière-Bleue et le pont de la route 232 devra être validée régulièrement par le producteur de service, afin d’en assurer son accessibilité.</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section située entre le camping de Saint-Eusèbe jusqu’au pont de la route 232 est exploitable de préférence jusqu’à la mi-juillet. Cette portion est accessible uniquement aux randonneurs ayant une bonne expérience de navigation. Les méandres serrés et la pression du niveau d’eau demandent de bonnes techniques de navigation. À partir de la mi-juillet, le promoteur devra aussi s’assurer de son accessibilité.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Un circuit débutant près du pont de la route 232 jusqu’à la chute du Sault est exploitable et accessible à toute la petite famille, et ce, durant toute la période estivale, à l’exception du mois de juin jusqu’à la mi-juillet (période de nidification de la tortue des bois). L’aménagement d’un débarcadère temporaire facilitera l’accès à ce chemin d’eau.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Afin de bien exploiter cette section, il sera nécessaire de prévoir l’aménagement d’un point de sortie avant la chute du Sault. Cette section est infranchissable et est dangereuse à la navigation en kayak/canot. Un petit portage temporaire a été aménagé pour contourner cet obstacle naturel. (L’installation d’une signalisation temporaire a été effectuée en juin 2013). L’aménagement d’un point de contournement permanent devra être validé par le producteur de service en collaboration avec les autorités de la sécurité civile. Il est aussi possible d’aménager un point de débarquement avec le propriétaire riverain, situé juste avant cet obstacle. Un protocole d’entente devra être signé avec celui-ci.</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P.S : Il est obligatoire d’indiquer sur le panneau de signalisation qui doit être aménagée à l’entrée de ce point de départ, de ne pas circuler dans cette portion de la rivière, lors de la nidification de la tortue des bois.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Après avoir contourné cet obstacle naturel, le randonneur peut poursuivre son excursion jusqu’au lac Témiscouata. Il devra cependant franchir 3 sections de rapides de niveau R-1 (R-3, durant la période de la crue des eaux). Par la suite, il se retrouvera dans le bassin du lac Témiscouata et une grande partie de la zone sinueuse de cette rivière, pour finir sa randonnée au Lac Témiscouata. Des débarcadères sont accessibles sur la rive gauche à moins de 200 mètres aux abords de la Marina de Cabano.</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En résumé, ce chemin d’eau est accessible dans toute sa longueur à partir de la fonte des neiges jusqu’au début du mois de juillet. Il est obligatoire pour le producteur de services s’assure de l’absence d’embâcle naturel après la crue des eaux et deux autres fois durant la période d’exploitation (Embâcle de castors et crue des eaux soudaines). </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 service du transport de bagages, d’individus et d’équipement </w:t>
      </w:r>
      <w:proofErr w:type="gramStart"/>
      <w:r w:rsidRPr="00DE60F1">
        <w:rPr>
          <w:rFonts w:ascii="Century Gothic" w:hAnsi="Century Gothic"/>
          <w:sz w:val="16"/>
          <w:szCs w:val="16"/>
        </w:rPr>
        <w:t>sont</w:t>
      </w:r>
      <w:proofErr w:type="gramEnd"/>
      <w:r w:rsidRPr="00DE60F1">
        <w:rPr>
          <w:rFonts w:ascii="Century Gothic" w:hAnsi="Century Gothic"/>
          <w:sz w:val="16"/>
          <w:szCs w:val="16"/>
        </w:rPr>
        <w:t xml:space="preserve"> nécessaires pour maximiser l’exploitation de ce chemin d’eau.</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Tout au long du parcours, il est possible d’observer la présence du pygargue à tête blanche, la tortue des bois, la présence d’un jeune écosystème d’intérêt (</w:t>
      </w:r>
      <w:proofErr w:type="spellStart"/>
      <w:r w:rsidRPr="00DE60F1">
        <w:rPr>
          <w:rFonts w:ascii="Century Gothic" w:hAnsi="Century Gothic"/>
          <w:sz w:val="16"/>
          <w:szCs w:val="16"/>
        </w:rPr>
        <w:t>ormeraie</w:t>
      </w:r>
      <w:proofErr w:type="spellEnd"/>
      <w:r w:rsidRPr="00DE60F1">
        <w:rPr>
          <w:rFonts w:ascii="Century Gothic" w:hAnsi="Century Gothic"/>
          <w:sz w:val="16"/>
          <w:szCs w:val="16"/>
        </w:rPr>
        <w:t>-chênaie), la chute du Sault et enfin, dans la dernière section, la présence de grand héron.</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Il sera nécessaire de prévoir l’installation de petits panneaux pour indiquer le chemin à suivre et d’indiquer le kilométrage.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Rivière Horton</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D’une longueur de 30,3 km, cette rivière est accessible à partir du pied du Lac Biencourt ou près du pont de la route 296 séparant Lac-des-Aigles et la municipalité de Biencourt. Les rives de cette rivière sont de bonne qualité, rocheuses, et peu d’endroits sont abîmés par la crue des eaux. L’aménagement d’un débarcadère près du pont du camping devra être effectué et signalisé.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chemin d’eau présente de beaux points de vue sur les montagnes environnantes, quelques sites de villégiatures et sur le Mont Biencourt, dans la section sud-est. On y croise quelques anses d’intérêts et nous circulons à l’abri de la présence humaine. À quelques kilomètres du point de départ, le randonneur devra contourner un obstacle naturel important. Un portage devra y être aménagé pour le contourner afin d’assurer la sécurité des amateurs de canots/kayaks.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Pour les plus intrépides, il est possible de le franchir avec de courte embarcation (kayak d’eau vive et canot de moins de 12 pieds). Cette section doit être empruntée uniquement par des gens expérimentés sous la supervision de guide de plein air certifié. (Distance à parcourir : moins d’un kilomètre).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grande difficulté de la rivière Horton réside dans l’abondance de roches, la présence de plusieurs rapides de niveau R-1 à R-3 en saison printanière y est nombreuse. À certains endroits, il sera intéressant d’indiquer à l’aide de bouées le chemin à suivre. Ceci permettra de minimiser les bris auxquels nous exposons les embarcations, ainsi que les risques de blessure.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Cette rivière représente un beau défi pour les excursionnistes. Elle s’écoule dans une zone sauvage où il est possible d’y croiser le pygargue à tête blanche, plusieurs types de canards, la présence de l’exploitation de l’industrie acéricole et agro forestière. Elle est exploitable surtout en début de saison estivale. (Mai à juillet).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Elle </w:t>
      </w:r>
      <w:proofErr w:type="spellStart"/>
      <w:r w:rsidRPr="00DE60F1">
        <w:rPr>
          <w:rFonts w:ascii="Century Gothic" w:hAnsi="Century Gothic"/>
          <w:sz w:val="16"/>
          <w:szCs w:val="16"/>
        </w:rPr>
        <w:t>peut-être</w:t>
      </w:r>
      <w:proofErr w:type="spellEnd"/>
      <w:r w:rsidRPr="00DE60F1">
        <w:rPr>
          <w:rFonts w:ascii="Century Gothic" w:hAnsi="Century Gothic"/>
          <w:sz w:val="16"/>
          <w:szCs w:val="16"/>
        </w:rPr>
        <w:t xml:space="preserve"> franchie de trois manières distinctes, dont l’une à partir du lac Biencourt jusqu’au au pont de la route 296, ou encore à partir du pont de la route 296 jusqu’à la municipalité de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(moyenne distance) et enfin, dans toute sa longueur, du lac Biencourt à la municipalité de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L’aménagement d’haltes-repos, de sites de camping sauvages avec toilettes sèches et d’un service de raccompagnement, de transport d’équipements et d’individus maximiserait la commercialisation de ce secteur.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Rivière </w:t>
      </w:r>
      <w:proofErr w:type="spellStart"/>
      <w:r w:rsidRPr="00DE60F1">
        <w:rPr>
          <w:rFonts w:ascii="Century Gothic" w:hAnsi="Century Gothic"/>
          <w:b/>
          <w:sz w:val="16"/>
          <w:szCs w:val="16"/>
        </w:rPr>
        <w:t>Squatec</w:t>
      </w:r>
      <w:proofErr w:type="spellEnd"/>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Cette rivière s’écoule à partir du pied du grand lac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situé dans la municipalité d’Auclair, jusqu’au lac du </w:t>
      </w:r>
      <w:proofErr w:type="spellStart"/>
      <w:r w:rsidRPr="00DE60F1">
        <w:rPr>
          <w:rFonts w:ascii="Century Gothic" w:hAnsi="Century Gothic"/>
          <w:sz w:val="16"/>
          <w:szCs w:val="16"/>
        </w:rPr>
        <w:t>pin</w:t>
      </w:r>
      <w:proofErr w:type="spellEnd"/>
      <w:r w:rsidRPr="00DE60F1">
        <w:rPr>
          <w:rFonts w:ascii="Century Gothic" w:hAnsi="Century Gothic"/>
          <w:sz w:val="16"/>
          <w:szCs w:val="16"/>
        </w:rPr>
        <w:t xml:space="preserve"> de sucre sur une distance de 14,1 km. Ce chemin d’eau très sinueux représente un très beau défi pour l’amateur de randonnée expérimenté. À plusieurs endroits on y rencontre des zones de rapides importantes qui exigent de la part du randonneur, une bonne connaissance de la navigation dans des zones très étroites, </w:t>
      </w:r>
      <w:r w:rsidRPr="00DE60F1">
        <w:rPr>
          <w:rFonts w:ascii="Century Gothic" w:hAnsi="Century Gothic"/>
          <w:sz w:val="16"/>
          <w:szCs w:val="16"/>
        </w:rPr>
        <w:lastRenderedPageBreak/>
        <w:t>sinueuses et qui nécessitent de contourner certains obstacles naturels. Une seule partie de cette rivière peut représenter un danger, car il y a la présence de brise-canot ou d’une zone que l’on peut classée de niveau R-3. La COOP cinq saisons a préparé un cahier de navigation et de gestion des risques pour l’ensemble de cette rivière. Ce document est disponible auprès des autorités de la Coopérative située au Camping d’eau claire. La présence d’un guide accompagnateur certifié est fortement recommandée.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À la sortie de la rivière, on retrouve une petite île assez grande pour y effectuer une pause, y faire un pique-nique et même du camping sauvage. Les vestiges d’un ancien refuge y sont encore présents. De cet endroit, le randonneur peut mettre fin à sa randonnée en se dirigeant sur la rive nord-est où il trouvera un débarcadère, situé en face de l’entrée de la ZEC OWEN. On y trouve également un air de stationnement. Le service de transport d’équipement et d’individus pourra être exploité dans la commercialisation de ce chemin d’eau. L’installation d’un panneau de signalisation favorisera l’orientation du randonneur autonome. Pour les autres, l’excursion peut se poursuivre en direction de la municipalité de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en empruntant le lac du </w:t>
      </w:r>
      <w:proofErr w:type="spellStart"/>
      <w:r w:rsidRPr="00DE60F1">
        <w:rPr>
          <w:rFonts w:ascii="Century Gothic" w:hAnsi="Century Gothic"/>
          <w:sz w:val="16"/>
          <w:szCs w:val="16"/>
        </w:rPr>
        <w:t>pin</w:t>
      </w:r>
      <w:proofErr w:type="spellEnd"/>
      <w:r w:rsidRPr="00DE60F1">
        <w:rPr>
          <w:rFonts w:ascii="Century Gothic" w:hAnsi="Century Gothic"/>
          <w:sz w:val="16"/>
          <w:szCs w:val="16"/>
        </w:rPr>
        <w:t xml:space="preserve"> de sucre, de la passe et du lac Petit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La rivière Touladi (11,4 km)</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Cette rivière s’écoule à partir de la municipalité de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jusqu’au Parc national du lac Témiscouata. (Site d’accueil). On peut y accéder en utilisant le débarcadère que l’on retrouve dans la municipalité ou au chalet/camping, situé sur la route 295, à la sortie de la communauté. Cette portion de chemin d’eau présente peu de défi et est accessible à tous les types de randonneurs. (</w:t>
      </w:r>
      <w:proofErr w:type="gramStart"/>
      <w:r w:rsidRPr="00DE60F1">
        <w:rPr>
          <w:rFonts w:ascii="Century Gothic" w:hAnsi="Century Gothic"/>
          <w:sz w:val="16"/>
          <w:szCs w:val="16"/>
        </w:rPr>
        <w:t>petite</w:t>
      </w:r>
      <w:proofErr w:type="gramEnd"/>
      <w:r w:rsidRPr="00DE60F1">
        <w:rPr>
          <w:rFonts w:ascii="Century Gothic" w:hAnsi="Century Gothic"/>
          <w:sz w:val="16"/>
          <w:szCs w:val="16"/>
        </w:rPr>
        <w:t xml:space="preserve"> famille.) On y découvre des sections agro- forestières qui nous rappellent les caractéristiques du développement économique de ce milieu. Par la suite, on pénètre dans un couvert forestier où la présence de milieux humides y est intéressante. Cette portion de rivière très sinueuse nous permet de partir à la découverte de nouveaux paysages au fur et à mesure de notre excursion. Les rives de cette rivière sont parsemées de sédiments et il est difficile d’atteindre la rive s’y on souhaite sortir de ce chemin d’eau, pour y effectuer une halte-repos. Quelques aménagements pourraient améliorer l’accès à certains endroits du parcours.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À la sortie de la rivière, le randonneur accède au petit lac Touladi et aussi atteindre le grand lac Touladi (Longueur des deux lacs : 11,7 km). Il est possible pour l’excursionniste de mettre fin à sa balade en se dirigeant au chalet d’accueil du Parc national du Lac Témiscouata où l’aménagement d’un débarcadère et de services s’y trouve (Rive Ouest du petit lac Touladi). La présence de petits marais permet d’observer la présence d’une faune ailée d’intérêt.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ceux et celles qui le désirent, la randonnée peut se poursuivre en naviguant entre les roseaux en direction sud, et ce, jusqu’au grand lac Touladi, où l’on retrouve le Jardin des mémoires (Parc national) ou les sites de camping sauvage aménagées près de la plage.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Avant d’atteindre ce plan d’eau, il faudra contourner de petites îles. On y découvre des paysages de grand intérêt, la présence du cerf de Virginie, du pygargue à tête blanche, du balbuzard pêcheur et autre sorte de faune ailée.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À votre entrée sur le grand lac Touladi, vous aurez l’option de longer la rive sud-est pour y découvrir de belles petites plages avec quelques sites de camping sauvage, des haltes-repos et autres aménagements. (Parc national du lac Témiscouata). Si vous longez la rive nord-ouest, vous y découvrirez un très grand marais (superficie de 23 ha) qui constitue un habitat faunique d’intérêt. La qualité esthétique des paysages y est remarquable. La navigation doit se faire à bonne distance de ce site vulnérable. À l’entrée de la rivière, vous découvrirez le débarcadère aménagé au Jardin des mémoires, situé sur la rive sud de l’entrée de la rivière Touladi.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 xml:space="preserve">P.S : </w:t>
      </w:r>
      <w:r w:rsidRPr="00DE60F1">
        <w:rPr>
          <w:rFonts w:ascii="Century Gothic" w:hAnsi="Century Gothic"/>
          <w:sz w:val="16"/>
          <w:szCs w:val="16"/>
        </w:rPr>
        <w:tab/>
        <w:t>Si vous souhaitez utiliser le service de transport d’équipements et d’individu ou louer des espaces de camping sauvage, veuillez en aviser les autorités du Parc national, lors de votre passage au poste d’accueil.</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La deuxième portion de la rivière Touladi  (6.8 km)</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Lors de la préhistoire, le lac Témiscouata et particulièrement cette portion de la rivière Touladi ont servi de route de passage entre la Baie de Fundy (Atlantique) et le fleuve Saint-Laurent. Dans cette section, le randonneur pénètre dans le secteur du Jardin des mémoires. Cet attrait mérite une halte, car on se retrouve dans la partie où l’on découvre la majorité des sites archéologiques de la présence amérindienne et la mine de </w:t>
      </w:r>
      <w:proofErr w:type="spellStart"/>
      <w:r w:rsidRPr="00DE60F1">
        <w:rPr>
          <w:rFonts w:ascii="Century Gothic" w:hAnsi="Century Gothic"/>
          <w:sz w:val="16"/>
          <w:szCs w:val="16"/>
        </w:rPr>
        <w:t>Chert</w:t>
      </w:r>
      <w:proofErr w:type="spellEnd"/>
      <w:r w:rsidRPr="00DE60F1">
        <w:rPr>
          <w:rFonts w:ascii="Century Gothic" w:hAnsi="Century Gothic"/>
          <w:sz w:val="16"/>
          <w:szCs w:val="16"/>
        </w:rPr>
        <w:t xml:space="preserve">. Chacune des parties de cette rivière représente un pas dans l’histoire. Il est possible lors de votre excursion de faire la découverte d’artéfacts archéologiques. Nous recommandons à tous les randonneurs de ne pas les retirer de leur espace. Nous vous suggérons plutôt d’utiliser une branche ou autre moyen naturel, pour indiquer votre découverte et d’en aviser les autorités du parc national, dès que possible. Les archéologues feront le nécessaire pour protéger votre découverte et d’assurer la préservation de son histoire.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Après votre halte-repos à ce site d’interprétation, le randonneur peut poursuivre son excursion ou retourner au bureau d’accueil du Parc national, grâce au service de raccompagnement terrestre.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Le randonneur qui poursuivra l’excursion découvrira une zone où l’on croise les vestiges d’une ancienne écluse. La prudence est de mise pour contourner cet obstacle. (Un petit portage doit être aménagé pour faciliter le passage des randonneurs moins expérimentés). Pour ceux et celles qui voudront franchir cette partie, la difficulté est classifiée de niveau R-1. (R-3 en période de crue des eaux). L’installation de quelques bouées guidera la route à suivre, afin de franchir cette portion en toute sécurité.</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Mentionnons également que le célèbre écrivain Grey </w:t>
      </w:r>
      <w:proofErr w:type="spellStart"/>
      <w:r w:rsidRPr="00DE60F1">
        <w:rPr>
          <w:rFonts w:ascii="Century Gothic" w:hAnsi="Century Gothic"/>
          <w:sz w:val="16"/>
          <w:szCs w:val="16"/>
        </w:rPr>
        <w:t>Owl</w:t>
      </w:r>
      <w:proofErr w:type="spellEnd"/>
      <w:r w:rsidRPr="00DE60F1">
        <w:rPr>
          <w:rFonts w:ascii="Century Gothic" w:hAnsi="Century Gothic"/>
          <w:sz w:val="16"/>
          <w:szCs w:val="16"/>
        </w:rPr>
        <w:t xml:space="preserve"> a séjourné dans ce secteur entre 1929 et 1931. Ce personnage est considéré par plusieurs comme le précurseur du mouvement écologiste actuel. La présence du pygargue à tête blanche et d’une érablière à bouleau jaune et hêtre y sont aussi présentes. </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 </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Avant d’atteindre l’embouchure du lac Témiscouata, vous découvrirez la zone de la pèche au Corégone qui se déroule à l’automne, la passerelle de la rivière Touladi, le site d’interprétation de la présence amérindienne et le bureau d’accueil de la 2e entrée au parc national. Plus loin, vous apercevrez une vue imprenable sur la ville de Témiscouata-sur-le-Lac, secteurs Cabano et Notre-Dame-du-Lac.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Nous recommandons l’aménagement d’un débarcadère au pied de la passerelle afin accéder au service de transport d’individus, de bagages et des embarcations pour votre retour au Parc national. (Réservation obligatoire)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Pour les autres, longer la Rive-</w:t>
      </w:r>
      <w:proofErr w:type="spellStart"/>
      <w:r w:rsidRPr="00DE60F1">
        <w:rPr>
          <w:rFonts w:ascii="Century Gothic" w:hAnsi="Century Gothic"/>
          <w:sz w:val="16"/>
          <w:szCs w:val="16"/>
        </w:rPr>
        <w:t>Nord-Est</w:t>
      </w:r>
      <w:proofErr w:type="spellEnd"/>
      <w:r w:rsidRPr="00DE60F1">
        <w:rPr>
          <w:rFonts w:ascii="Century Gothic" w:hAnsi="Century Gothic"/>
          <w:sz w:val="16"/>
          <w:szCs w:val="16"/>
        </w:rPr>
        <w:t xml:space="preserve"> en direction de l’anse à Pesant, puis jusqu’à la pointe du Curé Cyr pour une arrivée au centre de découverte du Parc national, situé dans l’anse à Williams. L’autre option pour l’excursionniste est de longer la rive sud-est, pour terminer votre excursion au débarcadère du Sous-bois de l’anse à St-Juste-du-Lac. Vous trouverez à cet endroit, un camping vous offrant une quarantaine de sites, avec ou sans services, 8 chalets de type résidence de tourisme et un restaurant.</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 </w:t>
      </w: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Rivière Saint-François (Pohénégamook et Rivière-Bleue)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 xml:space="preserve">Tout comme la rivière Touladi, ce chemin d’eau s’effectue en deux sections distinctes dont l’une se trouve au nord de ce plan d’eau (8,3 km) et l’autre, au sud du lac Pohénégamook (35 km). Pour y accéder, on se dirige vers l’hôtel de ville de Pohénégamook et tout près, une petite route nous amène au débarcadère aménagé à moins de 300 mètres de l’entrée de la rivière Saint-François situé sur la rive sud-ouest.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Pour effectuer la descente de la portion nord, le randonneur doit se rendre à Pohénégamook santé plein air. Un chemin forestier donne accès au point de départ de cette excursion. Lors de votre randonnée, vous circulerez dans une zone sinueuse, traverserez quelques écosystèmes forestiers d’intérêt pour atteindre la magnifique plage du lac Pohénégamook. Cette dernière est réputée pour son sable doux, la chaleur de l’eau de baignade et les services disponibles aux visiteurs.</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La portion sud de la rivière Saint-François débute à partir du débarcadère d’</w:t>
      </w:r>
      <w:proofErr w:type="spellStart"/>
      <w:r w:rsidRPr="00DE60F1">
        <w:rPr>
          <w:rFonts w:ascii="Century Gothic" w:hAnsi="Century Gothic"/>
          <w:sz w:val="16"/>
          <w:szCs w:val="16"/>
        </w:rPr>
        <w:t>Estcourt</w:t>
      </w:r>
      <w:proofErr w:type="spellEnd"/>
      <w:r w:rsidRPr="00DE60F1">
        <w:rPr>
          <w:rFonts w:ascii="Century Gothic" w:hAnsi="Century Gothic"/>
          <w:sz w:val="16"/>
          <w:szCs w:val="16"/>
        </w:rPr>
        <w:t xml:space="preserve">. Longez la rive ouest jusqu’à l’embouchure de la rivière située au pied du lac Pohénégamook.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Depuis cinq ans, la Route des frontières organise une activité de descente de ce chemin d’eau, au début du mois de juin. D’une longueur de 35 km représente une belle excursion pour les amateurs de longue randonnée.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Avant d’entreprendre votre excursion, il est obligatoire pour les randonneurs qui effectuent la longue excursion, d’aller s’enregistrer au poste des frontières avant votre départ. Il est aussi nécessaire d’apporter votre passeport et de le placer dans un sac à l’épreuve de l’eau. Au cours de votre descente, vous pourriez être interpelé par un garde de frontière.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première partie de cette rivière est plutôt calme et présente peu de difficulté. À mi-chemin au quartier Sully, vous aurez à contourner de petits obstacles et quelques rapides peu difficiles, mais qui demandent de bonnes techniques de navigation. Dans cette section, nous croisons quelques sites de villégiature privés ainsi que </w:t>
      </w:r>
      <w:proofErr w:type="gramStart"/>
      <w:r w:rsidRPr="00DE60F1">
        <w:rPr>
          <w:rFonts w:ascii="Century Gothic" w:hAnsi="Century Gothic"/>
          <w:sz w:val="16"/>
          <w:szCs w:val="16"/>
        </w:rPr>
        <w:t>d’ancien</w:t>
      </w:r>
      <w:proofErr w:type="gramEnd"/>
      <w:r w:rsidRPr="00DE60F1">
        <w:rPr>
          <w:rFonts w:ascii="Century Gothic" w:hAnsi="Century Gothic"/>
          <w:sz w:val="16"/>
          <w:szCs w:val="16"/>
        </w:rPr>
        <w:t xml:space="preserve"> vestiges d’entreprises. La suite de l’excursion se déroule sans trop de problèmes jusqu’aux limites du quartier Sully. De petites plages vous permettront d’y faire une halte repos ou encore, un pique-nique. Pour les randonneurs débutants, le promoteur pourrait aménager un point de sortie à cette portion de la descente. Le site d’accès devrait être identifié et un droit de passage devra être négocié avec le propriétaire, s’il y a lieu.</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C’est à partir de cette étape que la rivière vous offrira de bonnes rapides (R-1) sur une distance de près de deux kilomètres. Cette portion est parsemée de roches et il faut être très vigilant. De plus le chemin d’eau est très sinueux et les courbes nécessitent de bonnes habiletés techniques. Plaisir assuré aux amateurs de descente en rapides. Nous recommandons que cette section soit effectuée en présence de guide-accompagnateur et accessible aux individus possédant une bonne expérience de navigation.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Après avoir franchi cette partie, la rivière s’écoule lentement et vous circulerez tantôt au Maine et un peu plus loin au Québec. Nous vous invitons à ne pas quitter votre embarcation sans vous assurer d’être dans la partie faisant partie du Québec. Un contrôle pourrait survenir, si vous êtes du côté américain.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 couvert forestier présente un certain intérêt. Nous croisons quelques milieux humides, la présence de l’industrie forestière, avant d’atteindre les premières habitations de Rivière-Bleue. Après avoir croisé la sortie de la Rivière-Bleue, ce chemin d’eau s’élargit de nouveau pour rester sensiblement le même jusqu’à votre sortie au lac Beau. Vous découvrirez de très beaux points de vue sur cette municipalité, vous remarquerez la présence de bornes frontalières et croiserez de nombreuses plages sablonneuses. (La baignade </w:t>
      </w:r>
      <w:proofErr w:type="spellStart"/>
      <w:r w:rsidRPr="00DE60F1">
        <w:rPr>
          <w:rFonts w:ascii="Century Gothic" w:hAnsi="Century Gothic"/>
          <w:sz w:val="16"/>
          <w:szCs w:val="16"/>
        </w:rPr>
        <w:t>peut-être</w:t>
      </w:r>
      <w:proofErr w:type="spellEnd"/>
      <w:r w:rsidRPr="00DE60F1">
        <w:rPr>
          <w:rFonts w:ascii="Century Gothic" w:hAnsi="Century Gothic"/>
          <w:sz w:val="16"/>
          <w:szCs w:val="16"/>
        </w:rPr>
        <w:t xml:space="preserve"> pratiquée, mais elle s’effectue sans surveillance).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Il est même possible pour le producteur de service, d’aménager quelques espaces de camping sauvage (secteur canadien), d’haltes-repos et de quelques points de sortie pour les randonneurs. Il serait nécessaire de négocier un droit de passage avec les propriétaires riverains.</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dernière partie de la rivière Saint-François est très sinueuse et vous longerez la présence du milieu agricole et forestier. Le paysage est bucolique, les paysages d’intérêt se présentent à vous, au fur et à mesure de votre randonnée. Soyez attentif, car il est possible d’y observer le pygargue à tête blanche, l’aigle royal (très rare), la présence des bornes de frontières, séparant le Canada des États-Unis. Avant l’entrée au lac Beau, longez la rive sud pour y découvrir une magnifique érablière d’érable argentée (Écosystème rare). Ça vaut le détour.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Après votre entrée sur le lac, vous constaterez la présence de quelques chalets sur la rive gauche du lac. Nous invitons le randonneur à ne pas circuler sur la rive droite sans passeport, vous pouvez avoir des problèmes avec les gardes frontaliers. À la sortie sud,  un débarcadère est accessible à moins d’un kilomètre. Un service de transport d’équipements et d’individus serait nécessaire pour faciliter cette excursion. Mentionnons que cette portion de rivière entre Rivière-Bleue et le lac Beau est très accessible pour les amateurs débutants.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De ce débarcadère, la Corporation de la Route des Frontières en collaboration avec le comité organisateur du Congrès mondial acadien et la municipalité a aménagé une piste cyclable et un sentier pédestre, afin d’accéder à la borne des trois frontières, situé à l’extrémité du lac Beau. Le kayakiste ou canotier peut s’y rendre en longeant la rive sud (Distance de 17,8 km, aller-retour). En longeant ce plan d’eau, vous aurez accès à de petites plages nature, à de très beaux paysages et pourrez accéder au débarcadère de la borne des trois frontières (Québec-Maine-Nouveau-Brunswick).</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 rivière </w:t>
      </w:r>
      <w:proofErr w:type="spellStart"/>
      <w:r w:rsidRPr="00DE60F1">
        <w:rPr>
          <w:rFonts w:ascii="Century Gothic" w:hAnsi="Century Gothic"/>
          <w:b/>
          <w:sz w:val="16"/>
          <w:szCs w:val="16"/>
        </w:rPr>
        <w:t>Asberish</w:t>
      </w:r>
      <w:proofErr w:type="spellEnd"/>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chemin d’eau d’une longueur de 2,7 km est accessible en canot/kayak pour tous les  membres de la famille.  Cette randonnée s’effectue à partir de la tête du lac Témiscouata jusqu’au pont qui enjambe la route 232 est. Cette portion de rivière très sinueuse provient plus en amont, du secteur des sept lacs dans le territoire de la MRC des Basques. Il est possible pour les gens de passage de louer des embarcations à l’Éco site. Le départ peut se faire à partir de cet attrait. On retrouve sur le site une magnifique plage sablonneuse, un chalet d’accueil et des sentiers d’accès au Parc national en empruntant le Sentier national au Bas-Saint-Laurent qui vous amènera aux Cascades Sutherland et plus loin, à la montagne du fourneau. (www.sentiernationalbsl.com)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les visiteurs de passage qui veulent y accéder sans utiliser la location d’équipements, vous devez vous rendre au débarcadère de la tête du lac, longer l’éco site sur une distance d’environ 1 km jusqu’à l’embouchure de la rivière. Dès l’entrée, vous découvrirez plusieurs zones humides d’intérêt. L’observation d’une soixantaine d’espèces de faune ailée y est possible, dont notamment le pygargue à tête blanche. En parcourant cette rivière, vous aurez peut-être le privilège d’y observer également, le Pic bois royal et le cerf de Virginie.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Les amateurs de photos nature sont servis à souhait. Paysages d’intérêts sur les montagnes du Parc national et du lac Témiscouata dans sa zone la plus sauvage. Le promoteur devra s’assurer de valider l’accessibilité de ce chemin d’eau après la crue des eaux et deux autres fois durant l’année. Des ententes avec les autorités du parc national devront être signées avant d’effectuer les divers travaux d’entretien. </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Ce secteur est reconnu comme site de conservation par le parc national et il impossible de circuler sur les berges, afin de préserver cette espace vierge.</w:t>
      </w:r>
    </w:p>
    <w:p w:rsidR="00DE60F1" w:rsidRPr="00DE60F1" w:rsidRDefault="00DE60F1" w:rsidP="00DE60F1">
      <w:pPr>
        <w:rPr>
          <w:rFonts w:ascii="Century Gothic" w:hAnsi="Century Gothic"/>
          <w:sz w:val="16"/>
          <w:szCs w:val="16"/>
        </w:rPr>
      </w:pPr>
    </w:p>
    <w:p w:rsidR="00DE60F1" w:rsidRPr="00DE60F1" w:rsidRDefault="00DE60F1" w:rsidP="00DE60F1">
      <w:pPr>
        <w:jc w:val="center"/>
        <w:rPr>
          <w:rFonts w:ascii="Century Gothic" w:hAnsi="Century Gothic"/>
          <w:b/>
          <w:sz w:val="16"/>
          <w:szCs w:val="16"/>
          <w:u w:val="single"/>
        </w:rPr>
      </w:pPr>
      <w:r w:rsidRPr="00DE60F1">
        <w:rPr>
          <w:rFonts w:ascii="Century Gothic" w:hAnsi="Century Gothic"/>
          <w:b/>
          <w:sz w:val="16"/>
          <w:szCs w:val="16"/>
          <w:u w:val="single"/>
        </w:rPr>
        <w:lastRenderedPageBreak/>
        <w:t xml:space="preserve">Caractérisation des lacs </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Lac Témiscouata</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plan d’eau d’une longueur de </w:t>
      </w:r>
      <w:smartTag w:uri="urn:schemas-microsoft-com:office:smarttags" w:element="metricconverter">
        <w:smartTagPr>
          <w:attr w:name="ProductID" w:val="44 km"/>
        </w:smartTagPr>
        <w:r w:rsidRPr="00DE60F1">
          <w:rPr>
            <w:rFonts w:ascii="Century Gothic" w:hAnsi="Century Gothic"/>
            <w:b/>
            <w:sz w:val="16"/>
            <w:szCs w:val="16"/>
          </w:rPr>
          <w:t>44 km</w:t>
        </w:r>
      </w:smartTag>
      <w:r w:rsidRPr="00DE60F1">
        <w:rPr>
          <w:rFonts w:ascii="Century Gothic" w:hAnsi="Century Gothic"/>
          <w:sz w:val="16"/>
          <w:szCs w:val="16"/>
        </w:rPr>
        <w:t xml:space="preserve"> longe une bonne partie du territoire du Parc national du Lac Témiscouata et permet à lui seul de développer six circuits de canots/kayaks à mettre en exploitation pour les randonneurs.</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Les amateurs de longue distance peuvent y circuler pendant une période moyenne de 3 jours (selon les conditions météo). Le départ s’effectue du nord au sud ou l’inverse.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Nous recommandons d’offrir cette balade dans l’axe nord-sud (Éco site à Dégelis). La navigation y sera plus facile en naviguant de cette façon. Comme les vents dominants proviennent davantage du nord, le randonneur pourra se réfugier dans les différentes anses que l’on retrouve au pourtour de ce lac. La section est du lac Témiscouata faisant partie du Parc national du Lac Témiscouata, il est obligatoire pour le randonneur d’avoir payé les coûts d’accès au parc avant son départ, s’il prévoit débarquer sur les rives. Avant son départ, il est préférable d’avoir sous la main les fiches techniques qui présentent la description des parcours offerts, ainsi que la cartographie du circuit qui accompagnera le randonneur.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Au cours de cette excursion, il est nécessaire d’effectuer au minimum trois arrêts pour l’hébergement. La première halte s’impose au Parc national dans le secteur de l’Anse à William ou au Fort </w:t>
      </w:r>
      <w:proofErr w:type="spellStart"/>
      <w:r w:rsidRPr="00DE60F1">
        <w:rPr>
          <w:rFonts w:ascii="Century Gothic" w:hAnsi="Century Gothic"/>
          <w:sz w:val="16"/>
          <w:szCs w:val="16"/>
        </w:rPr>
        <w:t>Ingall</w:t>
      </w:r>
      <w:proofErr w:type="spellEnd"/>
      <w:r w:rsidRPr="00DE60F1">
        <w:rPr>
          <w:rFonts w:ascii="Century Gothic" w:hAnsi="Century Gothic"/>
          <w:sz w:val="16"/>
          <w:szCs w:val="16"/>
        </w:rPr>
        <w:t xml:space="preserve"> (rive ouest). Le deuxième arrêt peut s’effectuer au Sous-Bois de l’Anse ou au Centre de plein air de Notre-Dame-du-Lac. Enfin, le dernier arrêt se trouve au Camping-plage de Ville de Dégelis ou au débarcadère de </w:t>
      </w:r>
      <w:smartTag w:uri="urn:schemas-microsoft-com:office:smarttags" w:element="PersonName">
        <w:smartTagPr>
          <w:attr w:name="ProductID" w:val="la marina. Dans"/>
        </w:smartTagPr>
        <w:r w:rsidRPr="00DE60F1">
          <w:rPr>
            <w:rFonts w:ascii="Century Gothic" w:hAnsi="Century Gothic"/>
            <w:sz w:val="16"/>
            <w:szCs w:val="16"/>
          </w:rPr>
          <w:t>la marina. Dans</w:t>
        </w:r>
      </w:smartTag>
      <w:r w:rsidRPr="00DE60F1">
        <w:rPr>
          <w:rFonts w:ascii="Century Gothic" w:hAnsi="Century Gothic"/>
          <w:sz w:val="16"/>
          <w:szCs w:val="16"/>
        </w:rPr>
        <w:t xml:space="preserve"> le dernier cas, le service de récupération des équipements et individus devrait être offert.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Le long du parcours, le randonneur trouve aussi divers sites d’hébergement en formule camping, auberge, motel ou gîte du passant. Il est préférable de réserver à l’avance son site d’hébergement.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La mise en place de forfaits séjours est une avenue très intéressante à développer par le promoteur de ce type d’aventure. Il serait aussi intéressant d’offrir les services de transport d’équipements, d’individus et d’embarcations aux amateurs de moyenne ou longue randonnée.</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les amateurs de courte et moyenne distance, nous recommandons de mettre à sa disposition, les fiches techniques qui présentent la description des parcours offerts, ainsi que la cartographie du circuit qui accompagnera le randonneur.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Si l’un des producteurs de services souhaite développer des ententes avec le Parc national du Lac Témiscouata, il devra obligatoirement être reconnu membre en règle et accrédité par Aventure Écotourisme du Québec. Il doit offrir une expertise professionnelle au plan des ressources humaines et posséder un plan de gestions des risques liés aux différents circuits qui seront ciblés à des fins commerciales. Ce plan est conçu en collaboration avec les autorités responsables de la sécurité civile des municipalités et des attraits au pourtour du lac Témiscouata.</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Aux amateurs de randonnée en rivière, il est possible d’exploiter des excursions sur les rivières </w:t>
      </w:r>
      <w:proofErr w:type="spellStart"/>
      <w:r w:rsidRPr="00DE60F1">
        <w:rPr>
          <w:rFonts w:ascii="Century Gothic" w:hAnsi="Century Gothic"/>
          <w:sz w:val="16"/>
          <w:szCs w:val="16"/>
        </w:rPr>
        <w:t>Asberish</w:t>
      </w:r>
      <w:proofErr w:type="spellEnd"/>
      <w:r w:rsidRPr="00DE60F1">
        <w:rPr>
          <w:rFonts w:ascii="Century Gothic" w:hAnsi="Century Gothic"/>
          <w:sz w:val="16"/>
          <w:szCs w:val="16"/>
        </w:rPr>
        <w:t xml:space="preserve">, Cabano, Touladi et </w:t>
      </w:r>
      <w:proofErr w:type="spellStart"/>
      <w:r w:rsidRPr="00DE60F1">
        <w:rPr>
          <w:rFonts w:ascii="Century Gothic" w:hAnsi="Century Gothic"/>
          <w:sz w:val="16"/>
          <w:szCs w:val="16"/>
        </w:rPr>
        <w:t>Madawaska</w:t>
      </w:r>
      <w:proofErr w:type="spellEnd"/>
      <w:r w:rsidRPr="00DE60F1">
        <w:rPr>
          <w:rFonts w:ascii="Century Gothic" w:hAnsi="Century Gothic"/>
          <w:sz w:val="16"/>
          <w:szCs w:val="16"/>
        </w:rPr>
        <w:t xml:space="preserve">. Ces sentiers linéaires présentent un degré de difficultés techniques de léger à </w:t>
      </w:r>
      <w:r w:rsidRPr="00DE60F1">
        <w:rPr>
          <w:rFonts w:ascii="Century Gothic" w:hAnsi="Century Gothic"/>
          <w:sz w:val="16"/>
          <w:szCs w:val="16"/>
        </w:rPr>
        <w:lastRenderedPageBreak/>
        <w:t xml:space="preserve">important, pour le randonneur peu ou très expérimenté. Il est possible d’exploiter ces rivières pendant une bonne partie de la saison estivale. Le niveau de l’eau demeure dépendant des conditions météorologiques qui peuvent survenir durant cette période, à l’exception de </w:t>
      </w:r>
      <w:smartTag w:uri="urn:schemas-microsoft-com:office:smarttags" w:element="PersonName">
        <w:smartTagPr>
          <w:attr w:name="ProductID" w:val="la rivi￨re Madawaska. La"/>
        </w:smartTagPr>
        <w:r w:rsidRPr="00DE60F1">
          <w:rPr>
            <w:rFonts w:ascii="Century Gothic" w:hAnsi="Century Gothic"/>
            <w:sz w:val="16"/>
            <w:szCs w:val="16"/>
          </w:rPr>
          <w:t xml:space="preserve">la rivière </w:t>
        </w:r>
        <w:proofErr w:type="spellStart"/>
        <w:r w:rsidRPr="00DE60F1">
          <w:rPr>
            <w:rFonts w:ascii="Century Gothic" w:hAnsi="Century Gothic"/>
            <w:sz w:val="16"/>
            <w:szCs w:val="16"/>
          </w:rPr>
          <w:t>Madawaska</w:t>
        </w:r>
        <w:proofErr w:type="spellEnd"/>
        <w:r w:rsidRPr="00DE60F1">
          <w:rPr>
            <w:rFonts w:ascii="Century Gothic" w:hAnsi="Century Gothic"/>
            <w:sz w:val="16"/>
            <w:szCs w:val="16"/>
          </w:rPr>
          <w:t>. La</w:t>
        </w:r>
      </w:smartTag>
      <w:r w:rsidRPr="00DE60F1">
        <w:rPr>
          <w:rFonts w:ascii="Century Gothic" w:hAnsi="Century Gothic"/>
          <w:sz w:val="16"/>
          <w:szCs w:val="16"/>
        </w:rPr>
        <w:t xml:space="preserve"> rivière Cabano offre un secteur plus restreint au plan de son accessibilité, et ce, dès </w:t>
      </w:r>
      <w:smartTag w:uri="urn:schemas-microsoft-com:office:smarttags" w:element="PersonName">
        <w:smartTagPr>
          <w:attr w:name="ProductID" w:val="la mi-juin. Une"/>
        </w:smartTagPr>
        <w:r w:rsidRPr="00DE60F1">
          <w:rPr>
            <w:rFonts w:ascii="Century Gothic" w:hAnsi="Century Gothic"/>
            <w:sz w:val="16"/>
            <w:szCs w:val="16"/>
          </w:rPr>
          <w:t>la mi-juin. Une</w:t>
        </w:r>
      </w:smartTag>
      <w:r w:rsidRPr="00DE60F1">
        <w:rPr>
          <w:rFonts w:ascii="Century Gothic" w:hAnsi="Century Gothic"/>
          <w:sz w:val="16"/>
          <w:szCs w:val="16"/>
        </w:rPr>
        <w:t xml:space="preserve"> cartographiée détaillée de ses affluents est disponibles pour le promoteur qui souhaite exploiter ces divers sentiers.</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b/>
          <w:sz w:val="16"/>
          <w:szCs w:val="16"/>
          <w:lang w:val="en-CA"/>
        </w:rPr>
      </w:pPr>
      <w:r w:rsidRPr="00DE60F1">
        <w:rPr>
          <w:rFonts w:ascii="Century Gothic" w:hAnsi="Century Gothic"/>
          <w:b/>
          <w:sz w:val="16"/>
          <w:szCs w:val="16"/>
          <w:lang w:val="en-CA"/>
        </w:rPr>
        <w:t xml:space="preserve">Lac Pohénégamook (9, </w:t>
      </w:r>
      <w:smartTag w:uri="urn:schemas-microsoft-com:office:smarttags" w:element="metricconverter">
        <w:smartTagPr>
          <w:attr w:name="ProductID" w:val="3 km"/>
        </w:smartTagPr>
        <w:r w:rsidRPr="00DE60F1">
          <w:rPr>
            <w:rFonts w:ascii="Century Gothic" w:hAnsi="Century Gothic"/>
            <w:b/>
            <w:sz w:val="16"/>
            <w:szCs w:val="16"/>
            <w:lang w:val="en-CA"/>
          </w:rPr>
          <w:t>3 km</w:t>
        </w:r>
      </w:smartTag>
      <w:r w:rsidRPr="00DE60F1">
        <w:rPr>
          <w:rFonts w:ascii="Century Gothic" w:hAnsi="Century Gothic"/>
          <w:b/>
          <w:sz w:val="16"/>
          <w:szCs w:val="16"/>
          <w:lang w:val="en-CA"/>
        </w:rPr>
        <w:t xml:space="preserve">), Grand Lac </w:t>
      </w:r>
      <w:proofErr w:type="spellStart"/>
      <w:r w:rsidRPr="00DE60F1">
        <w:rPr>
          <w:rFonts w:ascii="Century Gothic" w:hAnsi="Century Gothic"/>
          <w:b/>
          <w:sz w:val="16"/>
          <w:szCs w:val="16"/>
          <w:lang w:val="en-CA"/>
        </w:rPr>
        <w:t>Squatec</w:t>
      </w:r>
      <w:proofErr w:type="spellEnd"/>
      <w:r w:rsidRPr="00DE60F1">
        <w:rPr>
          <w:rFonts w:ascii="Century Gothic" w:hAnsi="Century Gothic"/>
          <w:b/>
          <w:sz w:val="16"/>
          <w:szCs w:val="16"/>
          <w:lang w:val="en-CA"/>
        </w:rPr>
        <w:t xml:space="preserve"> (</w:t>
      </w:r>
      <w:smartTag w:uri="urn:schemas-microsoft-com:office:smarttags" w:element="metricconverter">
        <w:smartTagPr>
          <w:attr w:name="ProductID" w:val="13,9 km"/>
        </w:smartTagPr>
        <w:r w:rsidRPr="00DE60F1">
          <w:rPr>
            <w:rFonts w:ascii="Century Gothic" w:hAnsi="Century Gothic"/>
            <w:b/>
            <w:sz w:val="16"/>
            <w:szCs w:val="16"/>
            <w:lang w:val="en-CA"/>
          </w:rPr>
          <w:t>13</w:t>
        </w:r>
        <w:proofErr w:type="gramStart"/>
        <w:r w:rsidRPr="00DE60F1">
          <w:rPr>
            <w:rFonts w:ascii="Century Gothic" w:hAnsi="Century Gothic"/>
            <w:b/>
            <w:sz w:val="16"/>
            <w:szCs w:val="16"/>
            <w:lang w:val="en-CA"/>
          </w:rPr>
          <w:t>,9</w:t>
        </w:r>
        <w:proofErr w:type="gramEnd"/>
        <w:r w:rsidRPr="00DE60F1">
          <w:rPr>
            <w:rFonts w:ascii="Century Gothic" w:hAnsi="Century Gothic"/>
            <w:b/>
            <w:sz w:val="16"/>
            <w:szCs w:val="16"/>
            <w:lang w:val="en-CA"/>
          </w:rPr>
          <w:t xml:space="preserve"> km</w:t>
        </w:r>
      </w:smartTag>
      <w:r w:rsidRPr="00DE60F1">
        <w:rPr>
          <w:rFonts w:ascii="Century Gothic" w:hAnsi="Century Gothic"/>
          <w:b/>
          <w:sz w:val="16"/>
          <w:szCs w:val="16"/>
          <w:lang w:val="en-CA"/>
        </w:rPr>
        <w:t>)</w:t>
      </w:r>
    </w:p>
    <w:p w:rsidR="00DE60F1" w:rsidRPr="00DE60F1" w:rsidRDefault="00DE60F1" w:rsidP="00DE60F1">
      <w:pPr>
        <w:rPr>
          <w:rFonts w:ascii="Century Gothic" w:hAnsi="Century Gothic"/>
          <w:sz w:val="16"/>
          <w:szCs w:val="16"/>
          <w:lang w:val="en-CA"/>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Ces plans d’eau sont situés à l’extrémité l’un de l’autre du territoire et possèdent de beaux circuits pour les amateurs en milieu naturel ou près de sites de villégiature d’intérêt. Le promoteur de randonnée en canot/kayak peut aussi mettre en valeur un circuit de longue randonnée en innovant un trajet sur la circonférence du lac pour ensuite, offrir une excursion sur le réseau de rivière rattaché à ses lacs. (2 jours d’excursion) Pour commercialiser ce type de balade, il serait obligatoire d’offrir un service de transport de bagages, d’équipements, d’individus et prévoir la présence de guide accompagnateur.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Le lac Pohénégamook permet de découvrir deux belles municipalités (</w:t>
      </w:r>
      <w:proofErr w:type="spellStart"/>
      <w:r w:rsidRPr="00DE60F1">
        <w:rPr>
          <w:rFonts w:ascii="Century Gothic" w:hAnsi="Century Gothic"/>
          <w:sz w:val="16"/>
          <w:szCs w:val="16"/>
        </w:rPr>
        <w:t>Estcourt</w:t>
      </w:r>
      <w:proofErr w:type="spellEnd"/>
      <w:r w:rsidRPr="00DE60F1">
        <w:rPr>
          <w:rFonts w:ascii="Century Gothic" w:hAnsi="Century Gothic"/>
          <w:sz w:val="16"/>
          <w:szCs w:val="16"/>
        </w:rPr>
        <w:t xml:space="preserve"> au sud-est et St-Éleuthère au nord-ouest). Les berges du lac sont parsemées de sites de villégiature, de paysages agro forestiers d’intérêt et l’accès à des attraits touristiques de renom tel que, Pohénégamook santé plein air, la plage de Pohénégamook et le Club de golf (9 trous). L’église Marie-Médiatrice et le circuit des croix de chemin peuvent être visités après votre randonnée sur ce lac. Si la chance est de votre côté, vous pourrez peut-être observer le légendaire monstre du lac, </w:t>
      </w:r>
      <w:proofErr w:type="spellStart"/>
      <w:r w:rsidRPr="00DE60F1">
        <w:rPr>
          <w:rFonts w:ascii="Century Gothic" w:hAnsi="Century Gothic"/>
          <w:sz w:val="16"/>
          <w:szCs w:val="16"/>
        </w:rPr>
        <w:t>Ponik</w:t>
      </w:r>
      <w:proofErr w:type="spellEnd"/>
      <w:r w:rsidRPr="00DE60F1">
        <w:rPr>
          <w:rFonts w:ascii="Century Gothic" w:hAnsi="Century Gothic"/>
          <w:sz w:val="16"/>
          <w:szCs w:val="16"/>
        </w:rPr>
        <w: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les amateurs de rivière, la Saint-François (section sud), d’une distance de </w:t>
      </w:r>
      <w:smartTag w:uri="urn:schemas-microsoft-com:office:smarttags" w:element="metricconverter">
        <w:smartTagPr>
          <w:attr w:name="ProductID" w:val="35 km"/>
        </w:smartTagPr>
        <w:r w:rsidRPr="00DE60F1">
          <w:rPr>
            <w:rFonts w:ascii="Century Gothic" w:hAnsi="Century Gothic"/>
            <w:sz w:val="16"/>
            <w:szCs w:val="16"/>
          </w:rPr>
          <w:t>35 km</w:t>
        </w:r>
      </w:smartTag>
      <w:r w:rsidRPr="00DE60F1">
        <w:rPr>
          <w:rFonts w:ascii="Century Gothic" w:hAnsi="Century Gothic"/>
          <w:sz w:val="16"/>
          <w:szCs w:val="16"/>
        </w:rPr>
        <w:t xml:space="preserve"> représente un très beau défi aux amateurs de longues distances. Nous recommandons l’aménagement de 3 points de sortie afin d’offrir des excursions de petite ou moyenne distance. Le premier point de sortie pourra être aménagé à la hauteur du quartier Sully, le deuxième sur le territoire de la municipalité de Rivière-Bleue et le dernier à la hauteur de la plage du lac Beau, à mi-chemin de ce lac, sur la rive est.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L’aménagement de haltes pique-nique et de repos est recommandé au promoteur de service et il est nécessaire d’instaurer un service de transport de bagages, d’individu et d’équipements pour les randonneurs. Cette rivière est accessible du mois de mai au mois de juillet. Par la suite, il faut s’informer des conditions de niveau d’eau.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Il faut posséder également une bonne condition physique et de bonne technique de navigation pour franchir la section de rapides qui s’étend sur une distance d’environ </w:t>
      </w:r>
      <w:smartTag w:uri="urn:schemas-microsoft-com:office:smarttags" w:element="metricconverter">
        <w:smartTagPr>
          <w:attr w:name="ProductID" w:val="2 km"/>
        </w:smartTagPr>
        <w:r w:rsidRPr="00DE60F1">
          <w:rPr>
            <w:rFonts w:ascii="Century Gothic" w:hAnsi="Century Gothic"/>
            <w:sz w:val="16"/>
            <w:szCs w:val="16"/>
          </w:rPr>
          <w:t>2 km</w:t>
        </w:r>
      </w:smartTag>
      <w:r w:rsidRPr="00DE60F1">
        <w:rPr>
          <w:rFonts w:ascii="Century Gothic" w:hAnsi="Century Gothic"/>
          <w:sz w:val="16"/>
          <w:szCs w:val="16"/>
        </w:rPr>
        <w:t xml:space="preserve">. (Entre le quartier Sully et la municipalité de Rivière-Bleue). L’installation de bouées permettra aux randonneurs de suivre le chemin indiqué pour faciliter le passage de cette section.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 grand lac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offre pour sa part, la possibilité aux randonneurs de naviguer sur un plan d’eau accessible à toute </w:t>
      </w:r>
      <w:smartTag w:uri="urn:schemas-microsoft-com:office:smarttags" w:element="PersonName">
        <w:smartTagPr>
          <w:attr w:name="ProductID" w:val="la famille. On"/>
        </w:smartTagPr>
        <w:r w:rsidRPr="00DE60F1">
          <w:rPr>
            <w:rFonts w:ascii="Century Gothic" w:hAnsi="Century Gothic"/>
            <w:sz w:val="16"/>
            <w:szCs w:val="16"/>
          </w:rPr>
          <w:t>la famille. On</w:t>
        </w:r>
      </w:smartTag>
      <w:r w:rsidRPr="00DE60F1">
        <w:rPr>
          <w:rFonts w:ascii="Century Gothic" w:hAnsi="Century Gothic"/>
          <w:sz w:val="16"/>
          <w:szCs w:val="16"/>
        </w:rPr>
        <w:t xml:space="preserve"> croise sur ce circuit des sites de villégiatures d’intérêt, de belles plages qui vous suggère la baignade sans surveillance, des arrêts pique-nique, de petites îles et un attrait à découvrir, la halte lacustre.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 départ s’effectue à partir du camping d’Eau clair, non loin de la municipalité d’Auclair. À ce service touristique, vous trouvez 42 sites de camping (3 services), 16 terrains (2 services, quelques sites de camping sauvage ainsi que 2 chalets pour des réservations en groupes ou en famille. La location d’équipement de canot/kayak est aussi disponible avec la présence de la COOP cinq saisons. Pour vivre une aventure authentique, il est possible de vivre une excursion avec les guides de plein air de l’entreprise, ou encore de participer à une activité nature avec les Aventuriers de la Chasse-galerie.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l’amateur d’expérience en rivière, il est possible d’entreprendre la descente de </w:t>
      </w:r>
      <w:smartTag w:uri="urn:schemas-microsoft-com:office:smarttags" w:element="PersonName">
        <w:smartTagPr>
          <w:attr w:name="ProductID" w:val="la rivi￨re Squatec. Ce"/>
        </w:smartTagPr>
        <w:smartTag w:uri="urn:schemas-microsoft-com:office:smarttags" w:element="PersonName">
          <w:smartTagPr>
            <w:attr w:name="ProductID" w:val="la rivi￨re Squatec."/>
          </w:smartTagPr>
          <w:r w:rsidRPr="00DE60F1">
            <w:rPr>
              <w:rFonts w:ascii="Century Gothic" w:hAnsi="Century Gothic"/>
              <w:sz w:val="16"/>
              <w:szCs w:val="16"/>
            </w:rPr>
            <w:t xml:space="preserve">la rivière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w:t>
          </w:r>
        </w:smartTag>
        <w:r w:rsidRPr="00DE60F1">
          <w:rPr>
            <w:rFonts w:ascii="Century Gothic" w:hAnsi="Century Gothic"/>
            <w:sz w:val="16"/>
            <w:szCs w:val="16"/>
          </w:rPr>
          <w:t xml:space="preserve"> Ce</w:t>
        </w:r>
      </w:smartTag>
      <w:r w:rsidRPr="00DE60F1">
        <w:rPr>
          <w:rFonts w:ascii="Century Gothic" w:hAnsi="Century Gothic"/>
          <w:sz w:val="16"/>
          <w:szCs w:val="16"/>
        </w:rPr>
        <w:t xml:space="preserve"> chemin d’eau offre un bon défi de descente pour un amateur expérimenté. Il est préférable de s’informer des degrés de difficultés auprès des promoteurs mentionnés ci-haut. Un service de transport d’équipements et d’individus est nécessaire pour assurer ce genre de descente, car il est aussi possible pour l’amateur de longue randonnée, d’accéder au parc national en naviguant sur </w:t>
      </w:r>
      <w:smartTag w:uri="urn:schemas-microsoft-com:office:smarttags" w:element="PersonName">
        <w:smartTagPr>
          <w:attr w:name="ProductID" w:val="la rivi￨re Squatec"/>
        </w:smartTagPr>
        <w:r w:rsidRPr="00DE60F1">
          <w:rPr>
            <w:rFonts w:ascii="Century Gothic" w:hAnsi="Century Gothic"/>
            <w:sz w:val="16"/>
            <w:szCs w:val="16"/>
          </w:rPr>
          <w:t xml:space="preserve">la rivière </w:t>
        </w:r>
        <w:proofErr w:type="spellStart"/>
        <w:r w:rsidRPr="00DE60F1">
          <w:rPr>
            <w:rFonts w:ascii="Century Gothic" w:hAnsi="Century Gothic"/>
            <w:sz w:val="16"/>
            <w:szCs w:val="16"/>
          </w:rPr>
          <w:t>Squatec</w:t>
        </w:r>
      </w:smartTag>
      <w:proofErr w:type="spellEnd"/>
      <w:r w:rsidRPr="00DE60F1">
        <w:rPr>
          <w:rFonts w:ascii="Century Gothic" w:hAnsi="Century Gothic"/>
          <w:sz w:val="16"/>
          <w:szCs w:val="16"/>
        </w:rPr>
        <w:t xml:space="preserve">, le lac du </w:t>
      </w:r>
      <w:proofErr w:type="spellStart"/>
      <w:r w:rsidRPr="00DE60F1">
        <w:rPr>
          <w:rFonts w:ascii="Century Gothic" w:hAnsi="Century Gothic"/>
          <w:sz w:val="16"/>
          <w:szCs w:val="16"/>
        </w:rPr>
        <w:t>pin</w:t>
      </w:r>
      <w:proofErr w:type="spellEnd"/>
      <w:r w:rsidRPr="00DE60F1">
        <w:rPr>
          <w:rFonts w:ascii="Century Gothic" w:hAnsi="Century Gothic"/>
          <w:sz w:val="16"/>
          <w:szCs w:val="16"/>
        </w:rPr>
        <w:t xml:space="preserve"> de sucre, le petit lac Touladi, la rivière du même nom jusqu’au poste d’accueil de </w:t>
      </w:r>
      <w:smartTag w:uri="urn:schemas-microsoft-com:office:smarttags" w:element="PersonName">
        <w:smartTagPr>
          <w:attr w:name="ProductID" w:val="la S￉PAQ. Cette"/>
        </w:smartTagPr>
        <w:r w:rsidRPr="00DE60F1">
          <w:rPr>
            <w:rFonts w:ascii="Century Gothic" w:hAnsi="Century Gothic"/>
            <w:sz w:val="16"/>
            <w:szCs w:val="16"/>
          </w:rPr>
          <w:t>la SÉPAQ. Cette</w:t>
        </w:r>
      </w:smartTag>
      <w:r w:rsidRPr="00DE60F1">
        <w:rPr>
          <w:rFonts w:ascii="Century Gothic" w:hAnsi="Century Gothic"/>
          <w:sz w:val="16"/>
          <w:szCs w:val="16"/>
        </w:rPr>
        <w:t xml:space="preserve"> randonnée est offerte aux randonneurs expérimentés possédant de bonnes capacités, une bonne forme physique ainsi que l’intérêt à séjourner en forêt (camping sauvage).</w:t>
      </w:r>
    </w:p>
    <w:p w:rsidR="00DE60F1" w:rsidRPr="00DE60F1" w:rsidRDefault="00DE60F1" w:rsidP="00DE60F1">
      <w:pPr>
        <w:jc w:val="center"/>
        <w:rPr>
          <w:rFonts w:ascii="Century Gothic" w:hAnsi="Century Gothic"/>
          <w:b/>
          <w:sz w:val="16"/>
          <w:szCs w:val="16"/>
        </w:rPr>
      </w:pPr>
    </w:p>
    <w:p w:rsidR="00DE60F1" w:rsidRPr="00DE60F1" w:rsidRDefault="00DE60F1" w:rsidP="00DE60F1">
      <w:pPr>
        <w:jc w:val="center"/>
        <w:rPr>
          <w:rFonts w:ascii="Century Gothic" w:hAnsi="Century Gothic"/>
          <w:b/>
          <w:sz w:val="16"/>
          <w:szCs w:val="16"/>
        </w:rPr>
      </w:pPr>
      <w:r w:rsidRPr="00DE60F1">
        <w:rPr>
          <w:rFonts w:ascii="Century Gothic" w:hAnsi="Century Gothic"/>
          <w:b/>
          <w:sz w:val="16"/>
          <w:szCs w:val="16"/>
        </w:rPr>
        <w:t>Les autres lacs</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Lac du Pin de sucre et Petit lac </w:t>
      </w:r>
      <w:proofErr w:type="spellStart"/>
      <w:r w:rsidRPr="00DE60F1">
        <w:rPr>
          <w:rFonts w:ascii="Century Gothic" w:hAnsi="Century Gothic"/>
          <w:b/>
          <w:sz w:val="16"/>
          <w:szCs w:val="16"/>
        </w:rPr>
        <w:t>Squatec</w:t>
      </w:r>
      <w:proofErr w:type="spellEnd"/>
      <w:r w:rsidRPr="00DE60F1">
        <w:rPr>
          <w:rFonts w:ascii="Century Gothic" w:hAnsi="Century Gothic"/>
          <w:b/>
          <w:sz w:val="16"/>
          <w:szCs w:val="16"/>
        </w:rPr>
        <w:t>. (</w:t>
      </w:r>
      <w:smartTag w:uri="urn:schemas-microsoft-com:office:smarttags" w:element="metricconverter">
        <w:smartTagPr>
          <w:attr w:name="ProductID" w:val="8,2 km"/>
        </w:smartTagPr>
        <w:r w:rsidRPr="00DE60F1">
          <w:rPr>
            <w:rFonts w:ascii="Century Gothic" w:hAnsi="Century Gothic"/>
            <w:b/>
            <w:sz w:val="16"/>
            <w:szCs w:val="16"/>
          </w:rPr>
          <w:t>8,2 km</w:t>
        </w:r>
      </w:smartTag>
      <w:r w:rsidRPr="00DE60F1">
        <w:rPr>
          <w:rFonts w:ascii="Century Gothic" w:hAnsi="Century Gothic"/>
          <w:b/>
          <w:sz w:val="16"/>
          <w:szCs w:val="16"/>
        </w:rPr>
        <w:t>, total)</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Ces deux petits plans d’eau d’une distance de </w:t>
      </w:r>
      <w:smartTag w:uri="urn:schemas-microsoft-com:office:smarttags" w:element="metricconverter">
        <w:smartTagPr>
          <w:attr w:name="ProductID" w:val="8,2 km"/>
        </w:smartTagPr>
        <w:r w:rsidRPr="00DE60F1">
          <w:rPr>
            <w:rFonts w:ascii="Century Gothic" w:hAnsi="Century Gothic"/>
            <w:sz w:val="16"/>
            <w:szCs w:val="16"/>
          </w:rPr>
          <w:t>8,2 km</w:t>
        </w:r>
      </w:smartTag>
      <w:r w:rsidRPr="00DE60F1">
        <w:rPr>
          <w:rFonts w:ascii="Century Gothic" w:hAnsi="Century Gothic"/>
          <w:sz w:val="16"/>
          <w:szCs w:val="16"/>
        </w:rPr>
        <w:t>, entrecoupée du lac de la passe (</w:t>
      </w:r>
      <w:smartTag w:uri="urn:schemas-microsoft-com:office:smarttags" w:element="metricconverter">
        <w:smartTagPr>
          <w:attr w:name="ProductID" w:val="2,2 km"/>
        </w:smartTagPr>
        <w:r w:rsidRPr="00DE60F1">
          <w:rPr>
            <w:rFonts w:ascii="Century Gothic" w:hAnsi="Century Gothic"/>
            <w:sz w:val="16"/>
            <w:szCs w:val="16"/>
          </w:rPr>
          <w:t>2,2 km</w:t>
        </w:r>
      </w:smartTag>
      <w:r w:rsidRPr="00DE60F1">
        <w:rPr>
          <w:rFonts w:ascii="Century Gothic" w:hAnsi="Century Gothic"/>
          <w:sz w:val="16"/>
          <w:szCs w:val="16"/>
        </w:rPr>
        <w:t xml:space="preserve">), s’écoule en pleine nature. Le départ s’effectue du débarcadère situé en face de l’entrée de </w:t>
      </w:r>
      <w:smartTag w:uri="urn:schemas-microsoft-com:office:smarttags" w:element="PersonName">
        <w:smartTagPr>
          <w:attr w:name="ProductID" w:val="la ZEC OWEN"/>
        </w:smartTagPr>
        <w:r w:rsidRPr="00DE60F1">
          <w:rPr>
            <w:rFonts w:ascii="Century Gothic" w:hAnsi="Century Gothic"/>
            <w:sz w:val="16"/>
            <w:szCs w:val="16"/>
          </w:rPr>
          <w:t>la ZEC OWEN</w:t>
        </w:r>
      </w:smartTag>
      <w:r w:rsidRPr="00DE60F1">
        <w:rPr>
          <w:rFonts w:ascii="Century Gothic" w:hAnsi="Century Gothic"/>
          <w:sz w:val="16"/>
          <w:szCs w:val="16"/>
        </w:rPr>
        <w:t>, sur la route 295.</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Ce chemin d’eau est accessible en famille et ne présente pas de danger significatif. Entouré de montagnes, le randonneur pour y effectuer l’observation du pygargue à tête blanche et du balbuzard pêcheur. La présence d’un couvert forestier jeune démontre bien l’</w:t>
      </w:r>
      <w:proofErr w:type="spellStart"/>
      <w:r w:rsidRPr="00DE60F1">
        <w:rPr>
          <w:rFonts w:ascii="Century Gothic" w:hAnsi="Century Gothic"/>
          <w:sz w:val="16"/>
          <w:szCs w:val="16"/>
        </w:rPr>
        <w:t>emprunte</w:t>
      </w:r>
      <w:proofErr w:type="spellEnd"/>
      <w:r w:rsidRPr="00DE60F1">
        <w:rPr>
          <w:rFonts w:ascii="Century Gothic" w:hAnsi="Century Gothic"/>
          <w:sz w:val="16"/>
          <w:szCs w:val="16"/>
        </w:rPr>
        <w:t xml:space="preserve"> de l’exploitation forestière. Ces lacs présentent peu d’intérêt pour </w:t>
      </w:r>
      <w:smartTag w:uri="urn:schemas-microsoft-com:office:smarttags" w:element="PersonName">
        <w:smartTagPr>
          <w:attr w:name="ProductID" w:val="la baignade. La"/>
        </w:smartTagPr>
        <w:r w:rsidRPr="00DE60F1">
          <w:rPr>
            <w:rFonts w:ascii="Century Gothic" w:hAnsi="Century Gothic"/>
            <w:sz w:val="16"/>
            <w:szCs w:val="16"/>
          </w:rPr>
          <w:t>la baignade. La</w:t>
        </w:r>
      </w:smartTag>
      <w:r w:rsidRPr="00DE60F1">
        <w:rPr>
          <w:rFonts w:ascii="Century Gothic" w:hAnsi="Century Gothic"/>
          <w:sz w:val="16"/>
          <w:szCs w:val="16"/>
        </w:rPr>
        <w:t xml:space="preserve"> villégiature se veut tantôt rustique et tantôt moderne. La randonnée peut se terminer au débarcadère du camping-chalets de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rive nord-est ou au débarcadère aménagé au pied du lac, avant l’entrée de la fin de </w:t>
      </w:r>
      <w:smartTag w:uri="urn:schemas-microsoft-com:office:smarttags" w:element="PersonName">
        <w:smartTagPr>
          <w:attr w:name="ProductID" w:val="la rivi￨re Squatec"/>
        </w:smartTagPr>
        <w:r w:rsidRPr="00DE60F1">
          <w:rPr>
            <w:rFonts w:ascii="Century Gothic" w:hAnsi="Century Gothic"/>
            <w:sz w:val="16"/>
            <w:szCs w:val="16"/>
          </w:rPr>
          <w:t xml:space="preserve">la rivière </w:t>
        </w:r>
        <w:proofErr w:type="spellStart"/>
        <w:r w:rsidRPr="00DE60F1">
          <w:rPr>
            <w:rFonts w:ascii="Century Gothic" w:hAnsi="Century Gothic"/>
            <w:sz w:val="16"/>
            <w:szCs w:val="16"/>
          </w:rPr>
          <w:t>Squatec</w:t>
        </w:r>
      </w:smartTag>
      <w:proofErr w:type="spellEnd"/>
      <w:r w:rsidRPr="00DE60F1">
        <w:rPr>
          <w:rFonts w:ascii="Century Gothic" w:hAnsi="Century Gothic"/>
          <w:sz w:val="16"/>
          <w:szCs w:val="16"/>
        </w:rPr>
        <w:t>, dans la municipalité du même nom.</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L’exploitation de ce chemin d’eau peut s’avérer d’intérêt en offrant un service de transport d’individu et d’équipements. La présence de la porte d’entrée principale du Parc national est aussi un atout non négligeable, pour offrir des excursions de courte ou longue distance en exploitant et commercialisant les chemins d’eau suivants : Lac-des-Aigles, lac Biencourt et rivière Horton, grand lac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rivière </w:t>
      </w:r>
      <w:proofErr w:type="spellStart"/>
      <w:r w:rsidRPr="00DE60F1">
        <w:rPr>
          <w:rFonts w:ascii="Century Gothic" w:hAnsi="Century Gothic"/>
          <w:sz w:val="16"/>
          <w:szCs w:val="16"/>
        </w:rPr>
        <w:t>Squatec</w:t>
      </w:r>
      <w:proofErr w:type="spellEnd"/>
      <w:r w:rsidRPr="00DE60F1">
        <w:rPr>
          <w:rFonts w:ascii="Century Gothic" w:hAnsi="Century Gothic"/>
          <w:sz w:val="16"/>
          <w:szCs w:val="16"/>
        </w:rPr>
        <w:t xml:space="preserve"> et les plans d’eau présentés ci-haut et enfin, la descente de </w:t>
      </w:r>
      <w:smartTag w:uri="urn:schemas-microsoft-com:office:smarttags" w:element="PersonName">
        <w:smartTagPr>
          <w:attr w:name="ProductID" w:val="la Chasse Galerie"/>
        </w:smartTagPr>
        <w:r w:rsidRPr="00DE60F1">
          <w:rPr>
            <w:rFonts w:ascii="Century Gothic" w:hAnsi="Century Gothic"/>
            <w:sz w:val="16"/>
            <w:szCs w:val="16"/>
          </w:rPr>
          <w:t>la rivière Touladi</w:t>
        </w:r>
      </w:smartTag>
      <w:r w:rsidRPr="00DE60F1">
        <w:rPr>
          <w:rFonts w:ascii="Century Gothic" w:hAnsi="Century Gothic"/>
          <w:sz w:val="16"/>
          <w:szCs w:val="16"/>
        </w:rPr>
        <w:t xml:space="preserve"> jusqu’au poste d’accueil du parc national du lac Témiscouata.</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  </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 </w:t>
      </w:r>
      <w:r w:rsidRPr="00DE60F1">
        <w:rPr>
          <w:rFonts w:ascii="Century Gothic" w:hAnsi="Century Gothic"/>
          <w:b/>
          <w:sz w:val="16"/>
          <w:szCs w:val="16"/>
        </w:rPr>
        <w:t>Lac-des-Aigles (</w:t>
      </w:r>
      <w:smartTag w:uri="urn:schemas-microsoft-com:office:smarttags" w:element="metricconverter">
        <w:smartTagPr>
          <w:attr w:name="ProductID" w:val="7,3 km"/>
        </w:smartTagPr>
        <w:r w:rsidRPr="00DE60F1">
          <w:rPr>
            <w:rFonts w:ascii="Century Gothic" w:hAnsi="Century Gothic"/>
            <w:b/>
            <w:sz w:val="16"/>
            <w:szCs w:val="16"/>
          </w:rPr>
          <w:t>7,3 km</w:t>
        </w:r>
      </w:smartTag>
      <w:r w:rsidRPr="00DE60F1">
        <w:rPr>
          <w:rFonts w:ascii="Century Gothic" w:hAnsi="Century Gothic"/>
          <w:b/>
          <w:sz w:val="16"/>
          <w:szCs w:val="16"/>
        </w:rPr>
        <w: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chemin d’eau démontre un exemple tangible du vieillissement prématuré d’un petit plan d’eau. Le randonneur prend son départ dans la municipalité de Lac-des-Aigles à partir du débarcadère aménagé à la tête du lac, au Parc </w:t>
      </w:r>
      <w:proofErr w:type="spellStart"/>
      <w:r w:rsidRPr="00DE60F1">
        <w:rPr>
          <w:rFonts w:ascii="Century Gothic" w:hAnsi="Century Gothic"/>
          <w:sz w:val="16"/>
          <w:szCs w:val="16"/>
        </w:rPr>
        <w:t>natur’elle</w:t>
      </w:r>
      <w:proofErr w:type="spellEnd"/>
      <w:r w:rsidRPr="00DE60F1">
        <w:rPr>
          <w:rFonts w:ascii="Century Gothic" w:hAnsi="Century Gothic"/>
          <w:sz w:val="16"/>
          <w:szCs w:val="16"/>
        </w:rPr>
        <w:t xml:space="preserve">. Il est accessible à </w:t>
      </w:r>
      <w:smartTag w:uri="urn:schemas-microsoft-com:office:smarttags" w:element="PersonName">
        <w:smartTagPr>
          <w:attr w:name="ProductID" w:val="la famille. Ce"/>
        </w:smartTagPr>
        <w:r w:rsidRPr="00DE60F1">
          <w:rPr>
            <w:rFonts w:ascii="Century Gothic" w:hAnsi="Century Gothic"/>
            <w:sz w:val="16"/>
            <w:szCs w:val="16"/>
          </w:rPr>
          <w:t>la famille. Ce</w:t>
        </w:r>
      </w:smartTag>
      <w:r w:rsidRPr="00DE60F1">
        <w:rPr>
          <w:rFonts w:ascii="Century Gothic" w:hAnsi="Century Gothic"/>
          <w:sz w:val="16"/>
          <w:szCs w:val="16"/>
        </w:rPr>
        <w:t xml:space="preserve"> lac porte bien son nom, car il est possible d’y faire l’observation du Pygargue à tête blanche. Au pied du lac, on remarque de très beaux points de vue sur les monts Notre-Dame, de beaux paysages agro forestiers et la présence de quelques plantes aquatiques d’intérêt. Le rat musqué peut aussi y être observé tout au long de l’été. Ce qui démarque ce plan d’eau, c’est la présence de nombreuses plantes aquatiques tout au long des berges. Nous recommandons l’aménagement d’une halte pique-nique et de repos sur la berge est du lac avant l’arrivée au pied du lac.</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Lac long (</w:t>
      </w:r>
      <w:smartTag w:uri="urn:schemas-microsoft-com:office:smarttags" w:element="metricconverter">
        <w:smartTagPr>
          <w:attr w:name="ProductID" w:val="21 km"/>
        </w:smartTagPr>
        <w:r w:rsidRPr="00DE60F1">
          <w:rPr>
            <w:rFonts w:ascii="Century Gothic" w:hAnsi="Century Gothic"/>
            <w:b/>
            <w:sz w:val="16"/>
            <w:szCs w:val="16"/>
          </w:rPr>
          <w:t>21 km</w:t>
        </w:r>
      </w:smartTag>
      <w:r w:rsidRPr="00DE60F1">
        <w:rPr>
          <w:rFonts w:ascii="Century Gothic" w:hAnsi="Century Gothic"/>
          <w:b/>
          <w:sz w:val="16"/>
          <w:szCs w:val="16"/>
        </w:rPr>
        <w: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plan d’eau est configuré en deux étendues distinctes et accessibles à </w:t>
      </w:r>
      <w:smartTag w:uri="urn:schemas-microsoft-com:office:smarttags" w:element="PersonName">
        <w:smartTagPr>
          <w:attr w:name="ProductID" w:val="la famille. La"/>
        </w:smartTagPr>
        <w:r w:rsidRPr="00DE60F1">
          <w:rPr>
            <w:rFonts w:ascii="Century Gothic" w:hAnsi="Century Gothic"/>
            <w:sz w:val="16"/>
            <w:szCs w:val="16"/>
          </w:rPr>
          <w:t>la famille. La</w:t>
        </w:r>
      </w:smartTag>
      <w:r w:rsidRPr="00DE60F1">
        <w:rPr>
          <w:rFonts w:ascii="Century Gothic" w:hAnsi="Century Gothic"/>
          <w:sz w:val="16"/>
          <w:szCs w:val="16"/>
        </w:rPr>
        <w:t xml:space="preserve"> portion plus au sud s’effectue dans une zone sauvage où la présence humaine est de moindre importance. Pour accéder à cette </w:t>
      </w:r>
      <w:r w:rsidRPr="00DE60F1">
        <w:rPr>
          <w:rFonts w:ascii="Century Gothic" w:hAnsi="Century Gothic"/>
          <w:sz w:val="16"/>
          <w:szCs w:val="16"/>
        </w:rPr>
        <w:lastRenderedPageBreak/>
        <w:t xml:space="preserve">portion du lac, le débarcadère est situé dans la municipalité de Saint-Marc-du-lac-Long. Le randonneur doit longer la rive sud et passer sous le pont de la voie ferrée. De nombreuses petites îles donnent un cachet authentique tout au long du parcours. C’est dans ce secteur que l’on peut aussi observer les conséquences directes de l’inondation survenue en 2008, suite à des pluies torrentielles. À proximité du camping, il est possible de constater les dégâts causés à l’environnement.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deuxième section du lac s’effectue à partir de deux débarcadères, le premier étant celui que nous avons présenté ci-haut et le deuxième qui se trouve au pied du lac Long, dans le secteur de la municipalité de Rivière-Bleue, le long de la route 289. Cette section de lac possède aussi de nombreuses îles, mais ce qu’il le démarque est sans contredit, la présence de villégiateurs en nombre important, le long de la berge ouest.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section est offre quelques sites d’intérêt, notamment la présence d’une petite pinède blanche et rouge, l’existence d’une faune et flore variée, tel que, le Pygargue à tête blanche et quelques plantes d’intérêt. Au pied de ce plan d’eau, le randonneur de longue distance découvrira l’entrée de </w:t>
      </w:r>
      <w:smartTag w:uri="urn:schemas-microsoft-com:office:smarttags" w:element="PersonName">
        <w:smartTagPr>
          <w:attr w:name="ProductID" w:val="la rivi￨re Cabano. Avant"/>
        </w:smartTagPr>
        <w:smartTag w:uri="urn:schemas-microsoft-com:office:smarttags" w:element="PersonName">
          <w:smartTagPr>
            <w:attr w:name="ProductID" w:val="la rivi￨re Cabano."/>
          </w:smartTagPr>
          <w:r w:rsidRPr="00DE60F1">
            <w:rPr>
              <w:rFonts w:ascii="Century Gothic" w:hAnsi="Century Gothic"/>
              <w:sz w:val="16"/>
              <w:szCs w:val="16"/>
            </w:rPr>
            <w:t>la rivière Cabano.</w:t>
          </w:r>
        </w:smartTag>
        <w:r w:rsidRPr="00DE60F1">
          <w:rPr>
            <w:rFonts w:ascii="Century Gothic" w:hAnsi="Century Gothic"/>
            <w:sz w:val="16"/>
            <w:szCs w:val="16"/>
          </w:rPr>
          <w:t xml:space="preserve"> Avant</w:t>
        </w:r>
      </w:smartTag>
      <w:r w:rsidRPr="00DE60F1">
        <w:rPr>
          <w:rFonts w:ascii="Century Gothic" w:hAnsi="Century Gothic"/>
          <w:sz w:val="16"/>
          <w:szCs w:val="16"/>
        </w:rPr>
        <w:t xml:space="preserve"> de s’y aventurer, l’excursionniste devra avoir validé le niveau de l’eau, car certaines portions peuvent être difficiles d’accès dès le début du mois de juillet.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On trouve dans ce secteur, un camping privé qui </w:t>
      </w:r>
      <w:proofErr w:type="spellStart"/>
      <w:r w:rsidRPr="00DE60F1">
        <w:rPr>
          <w:rFonts w:ascii="Century Gothic" w:hAnsi="Century Gothic"/>
          <w:sz w:val="16"/>
          <w:szCs w:val="16"/>
        </w:rPr>
        <w:t>peut-être</w:t>
      </w:r>
      <w:proofErr w:type="spellEnd"/>
      <w:r w:rsidRPr="00DE60F1">
        <w:rPr>
          <w:rFonts w:ascii="Century Gothic" w:hAnsi="Century Gothic"/>
          <w:sz w:val="16"/>
          <w:szCs w:val="16"/>
        </w:rPr>
        <w:t xml:space="preserve"> utilisé pour votre hébergement ou servir de lieu de débarquement. On recommande l’aménagement de quelques sites de camping sauvage dès le début de l’entrée de </w:t>
      </w:r>
      <w:smartTag w:uri="urn:schemas-microsoft-com:office:smarttags" w:element="PersonName">
        <w:smartTagPr>
          <w:attr w:name="ProductID" w:val="la rivi￨re. Des"/>
        </w:smartTagPr>
        <w:r w:rsidRPr="00DE60F1">
          <w:rPr>
            <w:rFonts w:ascii="Century Gothic" w:hAnsi="Century Gothic"/>
            <w:sz w:val="16"/>
            <w:szCs w:val="16"/>
          </w:rPr>
          <w:t>la rivière. Des</w:t>
        </w:r>
      </w:smartTag>
      <w:r w:rsidRPr="00DE60F1">
        <w:rPr>
          <w:rFonts w:ascii="Century Gothic" w:hAnsi="Century Gothic"/>
          <w:sz w:val="16"/>
          <w:szCs w:val="16"/>
        </w:rPr>
        <w:t xml:space="preserve"> négociations devront être entreprises avec les propriétaires riverains, afin d’accéder aux sites que nous avons répertoriés.</w:t>
      </w: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  </w:t>
      </w: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Lac Beau, </w:t>
      </w:r>
      <w:smartTag w:uri="urn:schemas-microsoft-com:office:smarttags" w:element="metricconverter">
        <w:smartTagPr>
          <w:attr w:name="ProductID" w:val="8,9 km"/>
        </w:smartTagPr>
        <w:r w:rsidRPr="00DE60F1">
          <w:rPr>
            <w:rFonts w:ascii="Century Gothic" w:hAnsi="Century Gothic"/>
            <w:b/>
            <w:sz w:val="16"/>
            <w:szCs w:val="16"/>
          </w:rPr>
          <w:t>8,9 km</w:t>
        </w:r>
      </w:smartTag>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plan d’eau situé dans la municipalité de Rivière-Bleue possède la particularité d’être délimité par une zone frontalière entre le Canada et les États-Unis, dans son axe central. Pour y circuler, il est préférable de longer la rive sud à partir du débarcadère. De cette façon, le randonneur naviguera toujours du côté de la province de Québec.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Pour ceux qui veulent circuler dans la section américaine, il est obligatoire d’aller procéder à votre enregistrement auprès des gardes-frontaliers situés dans le quartier </w:t>
      </w:r>
      <w:proofErr w:type="spellStart"/>
      <w:r w:rsidRPr="00DE60F1">
        <w:rPr>
          <w:rFonts w:ascii="Century Gothic" w:hAnsi="Century Gothic"/>
          <w:sz w:val="16"/>
          <w:szCs w:val="16"/>
        </w:rPr>
        <w:t>Estcourt</w:t>
      </w:r>
      <w:proofErr w:type="spellEnd"/>
      <w:r w:rsidRPr="00DE60F1">
        <w:rPr>
          <w:rFonts w:ascii="Century Gothic" w:hAnsi="Century Gothic"/>
          <w:sz w:val="16"/>
          <w:szCs w:val="16"/>
        </w:rPr>
        <w:t xml:space="preserve"> de la municipalité de Pohénégamook. Fait aussi inusité, ce lac est alimenté par </w:t>
      </w:r>
      <w:smartTag w:uri="urn:schemas-microsoft-com:office:smarttags" w:element="PersonName">
        <w:smartTagPr>
          <w:attr w:name="ProductID" w:val="la rivi￨re Saint-Fran￧ois"/>
        </w:smartTagPr>
        <w:r w:rsidRPr="00DE60F1">
          <w:rPr>
            <w:rFonts w:ascii="Century Gothic" w:hAnsi="Century Gothic"/>
            <w:sz w:val="16"/>
            <w:szCs w:val="16"/>
          </w:rPr>
          <w:t>la rivière Saint-François</w:t>
        </w:r>
      </w:smartTag>
      <w:r w:rsidRPr="00DE60F1">
        <w:rPr>
          <w:rFonts w:ascii="Century Gothic" w:hAnsi="Century Gothic"/>
          <w:sz w:val="16"/>
          <w:szCs w:val="16"/>
        </w:rPr>
        <w:t xml:space="preserve"> en provenance du lac Pohénégamook. À l’extrémité du lac Beau, cette rivière poursuit sa route jusqu’au lac </w:t>
      </w:r>
      <w:proofErr w:type="spellStart"/>
      <w:r w:rsidRPr="00DE60F1">
        <w:rPr>
          <w:rFonts w:ascii="Century Gothic" w:hAnsi="Century Gothic"/>
          <w:sz w:val="16"/>
          <w:szCs w:val="16"/>
        </w:rPr>
        <w:t>Glazier</w:t>
      </w:r>
      <w:proofErr w:type="spellEnd"/>
      <w:r w:rsidRPr="00DE60F1">
        <w:rPr>
          <w:rFonts w:ascii="Century Gothic" w:hAnsi="Century Gothic"/>
          <w:sz w:val="16"/>
          <w:szCs w:val="16"/>
        </w:rPr>
        <w:t xml:space="preserve"> et la municipalité de Saint-François, au Nouveau-Brunswick.</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Ce petit lac est ceinturé de montagnes d’intérêt et il est possible d’y observer le pygargue à tête blanche et l’aigle royal. Au pied du lac, il est aussi possible d’aller voir la borne des trois frontières, qui délimite les frontières entre le Nouveau-Brunswick, le Maine et le Québec. Ce point a fait d’ailleurs partie des cérémonies d’ouverture entourant la tenue du 5</w:t>
      </w:r>
      <w:r w:rsidRPr="00DE60F1">
        <w:rPr>
          <w:rFonts w:ascii="Century Gothic" w:hAnsi="Century Gothic"/>
          <w:sz w:val="16"/>
          <w:szCs w:val="16"/>
          <w:vertAlign w:val="superscript"/>
        </w:rPr>
        <w:t>e</w:t>
      </w:r>
      <w:r w:rsidRPr="00DE60F1">
        <w:rPr>
          <w:rFonts w:ascii="Century Gothic" w:hAnsi="Century Gothic"/>
          <w:sz w:val="16"/>
          <w:szCs w:val="16"/>
        </w:rPr>
        <w:t xml:space="preserve"> Congrès mondial de l’Acadie des terres et forêts en 2014. La Corporation de la Route des frontières travaille activement à sa mise en valeur, en y aménageant, une piste cyclable, un sentier pédestre ainsi qu’un circuit de chemin d’eau. Ce circuit est accessible à toute </w:t>
      </w:r>
      <w:smartTag w:uri="urn:schemas-microsoft-com:office:smarttags" w:element="PersonName">
        <w:smartTagPr>
          <w:attr w:name="ProductID" w:val="la famille. Un"/>
        </w:smartTagPr>
        <w:r w:rsidRPr="00DE60F1">
          <w:rPr>
            <w:rFonts w:ascii="Century Gothic" w:hAnsi="Century Gothic"/>
            <w:sz w:val="16"/>
            <w:szCs w:val="16"/>
          </w:rPr>
          <w:t>la famille. Un</w:t>
        </w:r>
      </w:smartTag>
      <w:r w:rsidRPr="00DE60F1">
        <w:rPr>
          <w:rFonts w:ascii="Century Gothic" w:hAnsi="Century Gothic"/>
          <w:sz w:val="16"/>
          <w:szCs w:val="16"/>
        </w:rPr>
        <w:t xml:space="preserve"> service de transport d’équipements, de bagages et d’individus pourrait être mis en place pour bonifier cette offre touristique.  </w:t>
      </w:r>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Lac </w:t>
      </w:r>
      <w:proofErr w:type="spellStart"/>
      <w:r w:rsidRPr="00DE60F1">
        <w:rPr>
          <w:rFonts w:ascii="Century Gothic" w:hAnsi="Century Gothic"/>
          <w:b/>
          <w:sz w:val="16"/>
          <w:szCs w:val="16"/>
        </w:rPr>
        <w:t>Meruimticook</w:t>
      </w:r>
      <w:proofErr w:type="spellEnd"/>
      <w:r w:rsidRPr="00DE60F1">
        <w:rPr>
          <w:rFonts w:ascii="Century Gothic" w:hAnsi="Century Gothic"/>
          <w:b/>
          <w:sz w:val="16"/>
          <w:szCs w:val="16"/>
        </w:rPr>
        <w:t xml:space="preserve">, </w:t>
      </w:r>
      <w:smartTag w:uri="urn:schemas-microsoft-com:office:smarttags" w:element="metricconverter">
        <w:smartTagPr>
          <w:attr w:name="ProductID" w:val="7,4 km"/>
        </w:smartTagPr>
        <w:r w:rsidRPr="00DE60F1">
          <w:rPr>
            <w:rFonts w:ascii="Century Gothic" w:hAnsi="Century Gothic"/>
            <w:b/>
            <w:sz w:val="16"/>
            <w:szCs w:val="16"/>
          </w:rPr>
          <w:t>7,4 km</w:t>
        </w:r>
      </w:smartTag>
    </w:p>
    <w:p w:rsidR="00DE60F1" w:rsidRPr="00DE60F1" w:rsidRDefault="00DE60F1" w:rsidP="00DE60F1">
      <w:pPr>
        <w:rPr>
          <w:rFonts w:ascii="Century Gothic" w:hAnsi="Century Gothic"/>
          <w:b/>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lastRenderedPageBreak/>
        <w:t xml:space="preserve">Situé dans les limites des municipalités de </w:t>
      </w:r>
      <w:proofErr w:type="spellStart"/>
      <w:r w:rsidRPr="00DE60F1">
        <w:rPr>
          <w:rFonts w:ascii="Century Gothic" w:hAnsi="Century Gothic"/>
          <w:sz w:val="16"/>
          <w:szCs w:val="16"/>
        </w:rPr>
        <w:t>Packington</w:t>
      </w:r>
      <w:proofErr w:type="spellEnd"/>
      <w:r w:rsidRPr="00DE60F1">
        <w:rPr>
          <w:rFonts w:ascii="Century Gothic" w:hAnsi="Century Gothic"/>
          <w:sz w:val="16"/>
          <w:szCs w:val="16"/>
        </w:rPr>
        <w:t xml:space="preserve"> et Saint-Jean-de-la-Lande, ce chemin d’eau est accessible à toute </w:t>
      </w:r>
      <w:smartTag w:uri="urn:schemas-microsoft-com:office:smarttags" w:element="PersonName">
        <w:smartTagPr>
          <w:attr w:name="ProductID" w:val="la famille. Le"/>
        </w:smartTagPr>
        <w:r w:rsidRPr="00DE60F1">
          <w:rPr>
            <w:rFonts w:ascii="Century Gothic" w:hAnsi="Century Gothic"/>
            <w:sz w:val="16"/>
            <w:szCs w:val="16"/>
          </w:rPr>
          <w:t>la famille. Le</w:t>
        </w:r>
      </w:smartTag>
      <w:r w:rsidRPr="00DE60F1">
        <w:rPr>
          <w:rFonts w:ascii="Century Gothic" w:hAnsi="Century Gothic"/>
          <w:sz w:val="16"/>
          <w:szCs w:val="16"/>
        </w:rPr>
        <w:t xml:space="preserve"> randonneur peut y avoir accès grâce à l’aménagement de deux débarcadères, dont l’un se trouve à mi-chemin des deux municipalités du côté est, secteur Saint-Jean-de-Lande et l’autre aménagé à proximité du camping municipal de </w:t>
      </w:r>
      <w:proofErr w:type="spellStart"/>
      <w:r w:rsidRPr="00DE60F1">
        <w:rPr>
          <w:rFonts w:ascii="Century Gothic" w:hAnsi="Century Gothic"/>
          <w:sz w:val="16"/>
          <w:szCs w:val="16"/>
        </w:rPr>
        <w:t>Packington</w:t>
      </w:r>
      <w:proofErr w:type="spellEnd"/>
      <w:r w:rsidRPr="00DE60F1">
        <w:rPr>
          <w:rFonts w:ascii="Century Gothic" w:hAnsi="Century Gothic"/>
          <w:sz w:val="16"/>
          <w:szCs w:val="16"/>
        </w:rPr>
        <w:t>, sur la rive ouest.</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Il est possible d’y observer de nombreux sites de villégiature ou encore, d’y circuler dans une section plus naturelle avec peu de présence humaine. Les nombreuses petites anses qu’on y retrouve, nous offrent de beaux points de vue sur les montagnes et son environnement. Il est possible d’y croiser le pygargue à tête blanche. Au pied du lac </w:t>
      </w:r>
      <w:proofErr w:type="spellStart"/>
      <w:r w:rsidRPr="00DE60F1">
        <w:rPr>
          <w:rFonts w:ascii="Century Gothic" w:hAnsi="Century Gothic"/>
          <w:sz w:val="16"/>
          <w:szCs w:val="16"/>
        </w:rPr>
        <w:t>Meruimticook</w:t>
      </w:r>
      <w:proofErr w:type="spellEnd"/>
      <w:r w:rsidRPr="00DE60F1">
        <w:rPr>
          <w:rFonts w:ascii="Century Gothic" w:hAnsi="Century Gothic"/>
          <w:sz w:val="16"/>
          <w:szCs w:val="16"/>
        </w:rPr>
        <w:t xml:space="preserve"> se trouve une petite chute d’intérêt. On y accède en empruntant l’entrée de la rivière sur environ </w:t>
      </w:r>
      <w:smartTag w:uri="urn:schemas-microsoft-com:office:smarttags" w:element="metricconverter">
        <w:smartTagPr>
          <w:attr w:name="ProductID" w:val="200 m￨tres"/>
        </w:smartTagPr>
        <w:r w:rsidRPr="00DE60F1">
          <w:rPr>
            <w:rFonts w:ascii="Century Gothic" w:hAnsi="Century Gothic"/>
            <w:sz w:val="16"/>
            <w:szCs w:val="16"/>
          </w:rPr>
          <w:t>200 mètres</w:t>
        </w:r>
      </w:smartTag>
      <w:r w:rsidRPr="00DE60F1">
        <w:rPr>
          <w:rFonts w:ascii="Century Gothic" w:hAnsi="Century Gothic"/>
          <w:sz w:val="16"/>
          <w:szCs w:val="16"/>
        </w:rPr>
        <w:t xml:space="preserve"> et un point de sortie doit être aménagé pour accéder à cet attrait. Une halte-repos, pause pique-nique et une petite baignade y sont de mise.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Sur les bords de ce plan d’eau se retrouve un camping municipal, une plage et le seul pont couvert de type </w:t>
      </w:r>
      <w:proofErr w:type="spellStart"/>
      <w:r w:rsidRPr="00DE60F1">
        <w:rPr>
          <w:rFonts w:ascii="Century Gothic" w:hAnsi="Century Gothic"/>
          <w:sz w:val="16"/>
          <w:szCs w:val="16"/>
        </w:rPr>
        <w:t>Town</w:t>
      </w:r>
      <w:proofErr w:type="spellEnd"/>
      <w:r w:rsidRPr="00DE60F1">
        <w:rPr>
          <w:rFonts w:ascii="Century Gothic" w:hAnsi="Century Gothic"/>
          <w:sz w:val="16"/>
          <w:szCs w:val="16"/>
        </w:rPr>
        <w:t xml:space="preserve"> au Témiscouata, (Romain Caron) situé dans les limites de la municipalité de Saint-Jean-de-la-Lande.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Lac </w:t>
      </w:r>
      <w:proofErr w:type="spellStart"/>
      <w:r w:rsidRPr="00DE60F1">
        <w:rPr>
          <w:rFonts w:ascii="Century Gothic" w:hAnsi="Century Gothic"/>
          <w:b/>
          <w:sz w:val="16"/>
          <w:szCs w:val="16"/>
        </w:rPr>
        <w:t>Sload</w:t>
      </w:r>
      <w:proofErr w:type="spellEnd"/>
      <w:r w:rsidRPr="00DE60F1">
        <w:rPr>
          <w:rFonts w:ascii="Century Gothic" w:hAnsi="Century Gothic"/>
          <w:b/>
          <w:sz w:val="16"/>
          <w:szCs w:val="16"/>
        </w:rPr>
        <w:t xml:space="preserve">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petit plan d’eau est situé dans les limites de la municipalité de Saint-Pierre-de-Lamy. Pour s’y rendre, le randonneur doit se diriger vers le camping où l’on découvre un projet d’aménagement de sites de villégiature, un restaurant et une petite plage. Ce circuit d’eau est un lieu d’intérêt pour y observer la présence du cèdre, l’impact du passage des glaciers lors de la dernière période </w:t>
      </w:r>
      <w:proofErr w:type="spellStart"/>
      <w:r w:rsidRPr="00DE60F1">
        <w:rPr>
          <w:rFonts w:ascii="Century Gothic" w:hAnsi="Century Gothic"/>
          <w:sz w:val="16"/>
          <w:szCs w:val="16"/>
        </w:rPr>
        <w:t>glacière</w:t>
      </w:r>
      <w:proofErr w:type="spellEnd"/>
      <w:r w:rsidRPr="00DE60F1">
        <w:rPr>
          <w:rFonts w:ascii="Century Gothic" w:hAnsi="Century Gothic"/>
          <w:sz w:val="16"/>
          <w:szCs w:val="16"/>
        </w:rPr>
        <w:t xml:space="preserve"> ainsi que d’y observer le cerf de Virginie. C’est au nord-est de ce lac que l’on retrouve le débarcadère et différents services.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 distinction de ce lac est qu’il est situé à bonne distance de la présence humaine et le randonneur se retrouvera dans un milieu calme, </w:t>
      </w:r>
      <w:proofErr w:type="spellStart"/>
      <w:r w:rsidRPr="00DE60F1">
        <w:rPr>
          <w:rFonts w:ascii="Century Gothic" w:hAnsi="Century Gothic"/>
          <w:sz w:val="16"/>
          <w:szCs w:val="16"/>
        </w:rPr>
        <w:t>emprunt</w:t>
      </w:r>
      <w:proofErr w:type="spellEnd"/>
      <w:r w:rsidRPr="00DE60F1">
        <w:rPr>
          <w:rFonts w:ascii="Century Gothic" w:hAnsi="Century Gothic"/>
          <w:sz w:val="16"/>
          <w:szCs w:val="16"/>
        </w:rPr>
        <w:t xml:space="preserve"> de sérénité et d’une nature  d’intérêt.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b/>
          <w:sz w:val="16"/>
          <w:szCs w:val="16"/>
        </w:rPr>
      </w:pPr>
      <w:r w:rsidRPr="00DE60F1">
        <w:rPr>
          <w:rFonts w:ascii="Century Gothic" w:hAnsi="Century Gothic"/>
          <w:b/>
          <w:sz w:val="16"/>
          <w:szCs w:val="16"/>
        </w:rPr>
        <w:t xml:space="preserve">Lac Biencourt </w:t>
      </w:r>
    </w:p>
    <w:p w:rsidR="00DE60F1" w:rsidRPr="00DE60F1" w:rsidRDefault="00DE60F1" w:rsidP="00DE60F1">
      <w:pPr>
        <w:rPr>
          <w:rFonts w:ascii="Century Gothic" w:hAnsi="Century Gothic"/>
          <w:sz w:val="16"/>
          <w:szCs w:val="16"/>
        </w:rPr>
      </w:pPr>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Ce plan d’eau est situé à environ </w:t>
      </w:r>
      <w:smartTag w:uri="urn:schemas-microsoft-com:office:smarttags" w:element="metricconverter">
        <w:smartTagPr>
          <w:attr w:name="ProductID" w:val="12 kilom￨tres"/>
        </w:smartTagPr>
        <w:r w:rsidRPr="00DE60F1">
          <w:rPr>
            <w:rFonts w:ascii="Century Gothic" w:hAnsi="Century Gothic"/>
            <w:sz w:val="16"/>
            <w:szCs w:val="16"/>
          </w:rPr>
          <w:t>12 kilomètres</w:t>
        </w:r>
      </w:smartTag>
      <w:r w:rsidRPr="00DE60F1">
        <w:rPr>
          <w:rFonts w:ascii="Century Gothic" w:hAnsi="Century Gothic"/>
          <w:sz w:val="16"/>
          <w:szCs w:val="16"/>
        </w:rPr>
        <w:t xml:space="preserve"> à l’est de la municipalité de Biencourt, dans le secteur de </w:t>
      </w:r>
      <w:smartTag w:uri="urn:schemas-microsoft-com:office:smarttags" w:element="PersonName">
        <w:smartTagPr>
          <w:attr w:name="ProductID" w:val="la r￩serve Rimouski. On"/>
        </w:smartTagPr>
        <w:smartTag w:uri="urn:schemas-microsoft-com:office:smarttags" w:element="PersonName">
          <w:smartTagPr>
            <w:attr w:name="ProductID" w:val="la r￩serve Rimouski."/>
          </w:smartTagPr>
          <w:r w:rsidRPr="00DE60F1">
            <w:rPr>
              <w:rFonts w:ascii="Century Gothic" w:hAnsi="Century Gothic"/>
              <w:sz w:val="16"/>
              <w:szCs w:val="16"/>
            </w:rPr>
            <w:t>la réserve Rimouski.</w:t>
          </w:r>
        </w:smartTag>
        <w:r w:rsidRPr="00DE60F1">
          <w:rPr>
            <w:rFonts w:ascii="Century Gothic" w:hAnsi="Century Gothic"/>
            <w:sz w:val="16"/>
            <w:szCs w:val="16"/>
          </w:rPr>
          <w:t xml:space="preserve"> On</w:t>
        </w:r>
      </w:smartTag>
      <w:r w:rsidRPr="00DE60F1">
        <w:rPr>
          <w:rFonts w:ascii="Century Gothic" w:hAnsi="Century Gothic"/>
          <w:sz w:val="16"/>
          <w:szCs w:val="16"/>
        </w:rPr>
        <w:t xml:space="preserve"> peut y accéder par un petit débarcadère aménagé dans le camping, grâce à la corporation de développement économique de cette région. Ce circuit accessible à tous les types de randonneur peut s’effectuer en sillonnant la section sud-est. On y trouvera de nombreuses petites anses, la présence de quelques chalets, un couvert forestier jeune et en santé.</w:t>
      </w:r>
    </w:p>
    <w:p w:rsidR="00DE60F1" w:rsidRPr="00DE60F1" w:rsidRDefault="00DE60F1" w:rsidP="00DE60F1">
      <w:pPr>
        <w:rPr>
          <w:rFonts w:ascii="Century Gothic" w:hAnsi="Century Gothic"/>
          <w:sz w:val="16"/>
          <w:szCs w:val="16"/>
        </w:rPr>
      </w:pPr>
      <w:bookmarkStart w:id="0" w:name="_GoBack"/>
      <w:bookmarkEnd w:id="0"/>
    </w:p>
    <w:p w:rsidR="00DE60F1" w:rsidRPr="00DE60F1" w:rsidRDefault="00DE60F1" w:rsidP="00DE60F1">
      <w:pPr>
        <w:rPr>
          <w:rFonts w:ascii="Century Gothic" w:hAnsi="Century Gothic"/>
          <w:sz w:val="16"/>
          <w:szCs w:val="16"/>
        </w:rPr>
      </w:pPr>
      <w:r w:rsidRPr="00DE60F1">
        <w:rPr>
          <w:rFonts w:ascii="Century Gothic" w:hAnsi="Century Gothic"/>
          <w:sz w:val="16"/>
          <w:szCs w:val="16"/>
        </w:rPr>
        <w:t xml:space="preserve">L’autre partie du lac se navigue en direction nord-ouest. On y découvre de très beaux points de vue sur le mont Biencourt, la présence de petits îlots et on circule dans une courte portion du territoire de </w:t>
      </w:r>
      <w:smartTag w:uri="urn:schemas-microsoft-com:office:smarttags" w:element="PersonName">
        <w:smartTagPr>
          <w:attr w:name="ProductID" w:val="la MRC Rimouski-Neigette"/>
        </w:smartTagPr>
        <w:r w:rsidRPr="00DE60F1">
          <w:rPr>
            <w:rFonts w:ascii="Century Gothic" w:hAnsi="Century Gothic"/>
            <w:sz w:val="16"/>
            <w:szCs w:val="16"/>
          </w:rPr>
          <w:t>la MRC Rimouski-</w:t>
        </w:r>
        <w:proofErr w:type="spellStart"/>
        <w:r w:rsidRPr="00DE60F1">
          <w:rPr>
            <w:rFonts w:ascii="Century Gothic" w:hAnsi="Century Gothic"/>
            <w:sz w:val="16"/>
            <w:szCs w:val="16"/>
          </w:rPr>
          <w:t>Neigette</w:t>
        </w:r>
      </w:smartTag>
      <w:proofErr w:type="spellEnd"/>
      <w:r w:rsidRPr="00DE60F1">
        <w:rPr>
          <w:rFonts w:ascii="Century Gothic" w:hAnsi="Century Gothic"/>
          <w:sz w:val="16"/>
          <w:szCs w:val="16"/>
        </w:rPr>
        <w:t xml:space="preserve">, et ce, jusqu’à l’embouchure de </w:t>
      </w:r>
      <w:smartTag w:uri="urn:schemas-microsoft-com:office:smarttags" w:element="PersonName">
        <w:smartTagPr>
          <w:attr w:name="ProductID" w:val="la rivi￨re Horton."/>
        </w:smartTagPr>
        <w:r w:rsidRPr="00DE60F1">
          <w:rPr>
            <w:rFonts w:ascii="Century Gothic" w:hAnsi="Century Gothic"/>
            <w:sz w:val="16"/>
            <w:szCs w:val="16"/>
          </w:rPr>
          <w:t>la rivière Horton.</w:t>
        </w:r>
      </w:smartTag>
      <w:r w:rsidRPr="00DE60F1">
        <w:rPr>
          <w:rFonts w:ascii="Century Gothic" w:hAnsi="Century Gothic"/>
          <w:sz w:val="16"/>
          <w:szCs w:val="16"/>
        </w:rPr>
        <w:t xml:space="preserve"> À partir de ce point, le randonneur doit revenir sur ses pas, en raison de la présence d’un obstacle naturel d’importance.</w:t>
      </w:r>
    </w:p>
    <w:p w:rsidR="00D02FF4" w:rsidRPr="00DE60F1" w:rsidRDefault="00D02FF4" w:rsidP="00DE60F1">
      <w:pPr>
        <w:rPr>
          <w:rFonts w:ascii="Century Gothic" w:hAnsi="Century Gothic"/>
          <w:sz w:val="16"/>
          <w:szCs w:val="16"/>
        </w:rPr>
      </w:pPr>
    </w:p>
    <w:sectPr w:rsidR="00D02FF4" w:rsidRPr="00DE60F1">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0F1"/>
    <w:rsid w:val="00D02FF4"/>
    <w:rsid w:val="00DE60F1"/>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CA"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CA"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12</Pages>
  <Words>6506</Words>
  <Characters>35789</Characters>
  <Application>Microsoft Office Word</Application>
  <DocSecurity>0</DocSecurity>
  <Lines>298</Lines>
  <Paragraphs>84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Claudine</dc:creator>
  <cp:lastModifiedBy>Claudine</cp:lastModifiedBy>
  <cp:revision>1</cp:revision>
  <dcterms:created xsi:type="dcterms:W3CDTF">2015-02-05T15:24:00Z</dcterms:created>
  <dcterms:modified xsi:type="dcterms:W3CDTF">2015-02-05T15:30:00Z</dcterms:modified>
</cp:coreProperties>
</file>